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group style="position:absolute;margin-left:39.500pt;margin-top:27.500pt;width:538.500pt;height:75.500pt;mso-position-horizontal-relative:page;mso-position-vertical-relative:page;z-index:-10" coordorigin="790,550" coordsize="10770,1510">
        <v:shape style="position:absolute;left:790;top:550;width:10770;height:1510" coordorigin="790,550" coordsize="10770,1510" path="m810,2072l810,2072,810,2072,810,2072,810,2072,810,2072,810,2072,811,2072,812,2072,813,2072,814,2072,816,2072,818,2072,821,2072,824,2072,827,2072,831,2072,836,2072,841,2072,847,2072,853,2072,861,2072,869,2072,877,2072,887,2072,898,2072,909,2072,922,2072,935,2072,950,2072,965,2072,982,2072,1000,2072,1019,2072,1039,2072,1060,2072,1083,2072,1107,2072,1133,2072,1160,2072,1188,2072,1218,2072,1250,2072,1283,2072,1317,2072,1353,2072,1391,2072,1431,2072,1472,2072,1516,2072,1561,2072,1608,2072,1656,2072,1707,2072,1760,2072,1815,2072,1872,2072,1931,2072,1992,2072,2055,2072,2121,2072,2189,2072,2259,2072,2331,2072,2406,2072,2483,2072,2563,2072,2645,2072,2730,2072,2817,2072,2907,2072,3000,2072,3095,2072,3193,2072,3293,2072,3397,2072,3503,2072,3612,2072,3725,2072,3840,2072,3958,2072,4079,2072,4203,2072,4330,2072,4460,2072,4594,2072,4731,2072,4871,2072,5014,2072,5161,2072,5311,2072,5464,2072,5621,2072,5782,2072,5945,2072,6113,2072,6284,2072,6459,2072,6637,2072,6819,2072,7005,2072,7195,2072,7388,2072,7585,2072,7787,2072,7992,2072,8201,2072,8414,2072,8632,2072,8853,2072,9078,2072,9308,2072,9542,2072,9780,2072,10023,2072,10269,2072,10521,2072,10776,2072,11036,2072,11301,2072,11570,2072,11570,2072,11570,2072,11570,2071,11570,2071,11570,2071,11570,2071,11570,2071,11570,2071,11570,2071,11570,2071,11570,2071,11570,2070,11570,2070,11570,2070,11570,2069,11570,2068,11570,2068,11570,2067,11570,2066,11570,2065,11570,2064,11570,2063,11570,2062,11570,2061,11570,2059,11570,2058,11570,2056,11570,2054,11570,2052,11570,2050,11570,2047,11570,2045,11570,2042,11570,2039,11570,2036,11570,2033,11570,2030,11570,2026,11570,2022,11570,2019,11570,2014,11570,2010,11570,2005,11570,2000,11570,1995,11570,1990,11570,1985,11570,1979,11570,1973,11570,1966,11570,1960,11570,1953,11570,1946,11570,1939,11570,1931,11570,1923,11570,1915,11570,1906,11570,1897,11570,1888,11570,1879,11570,1869,11570,1859,11570,1848,11570,1837,11570,1826,11570,1815,11570,1803,11570,1791,11570,1778,11570,1765,11570,1752,11570,1738,11570,1724,11570,1710,11570,1695,11570,1679,11570,1664,11570,1648,11570,1631,11570,1614,11570,1597,11570,1579,11570,1561,11570,1542,11570,1523,11570,1503,11570,1483,11570,1463,11570,1442,11570,1420,11570,1398,11570,1376,11570,1353,11570,1330,11570,1306,11570,1281,11570,1256,11570,1231,11570,1205,11570,1178,11570,1151,11570,1124,11570,1096,11570,1067,11570,1038,11570,1008,11570,977,11570,946,11570,915,11570,883,11570,850,11570,817,11570,783,11570,748,11570,713,11570,677,11570,641,11570,604,11570,567,11570,567,11569,567,11569,567,11569,567,11569,567,11569,567,11568,567,11567,567,11566,567,11565,567,11563,567,11561,567,11558,567,11555,567,11552,567,11548,567,11543,567,11538,567,11532,567,11526,567,11518,567,11510,567,11502,567,11492,567,11481,567,11470,567,11457,567,11444,567,11429,567,11414,567,11397,567,11379,567,11360,567,11340,567,11319,567,11296,567,11272,567,11246,567,11219,567,11191,567,11161,567,11129,567,11096,567,11062,567,11026,567,10988,567,10948,567,10907,567,10863,567,10818,567,10771,567,10723,567,10672,567,10619,567,10564,567,10507,567,10448,567,10387,567,10324,567,10258,567,10190,567,10120,567,10048,567,9973,567,9896,567,9816,567,9734,567,9649,567,9562,567,9472,567,9379,567,9284,567,9186,567,9086,567,8982,567,8876,567,8767,567,8654,567,8539,567,8421,567,8300,567,8176,567,8049,567,7919,567,7785,567,7648,567,7508,567,7365,567,7218,567,7068,567,6915,567,6758,567,6597,567,6434,567,6266,567,6095,567,5920,567,5742,567,5560,567,5374,567,5184,567,4991,567,4794,567,4592,567,4387,567,4178,567,3965,567,3747,567,3526,567,3301,567,3071,567,2837,567,2599,567,2356,567,2110,567,1858,567,1603,567,1343,567,1078,567,810,567,810,567,810,567,810,567,810,567,810,567,810,567,810,567,810,567,810,567,810,567,810,567,810,568,810,568,810,568,810,569,810,570,810,570,810,571,810,572,810,573,810,574,810,575,810,576,810,577,810,579,810,580,810,582,810,584,810,586,810,588,810,591,810,593,810,596,810,599,810,602,810,605,810,608,810,612,810,616,810,619,810,624,810,628,810,633,810,638,810,643,810,648,810,653,810,659,810,665,810,672,810,678,810,685,810,692,810,699,810,707,810,715,810,723,810,732,810,741,810,750,810,759,810,769,810,779,810,790,810,801,810,812,810,823,810,835,810,847,810,860,810,873,810,886,810,900,810,914,810,928,810,943,810,959,810,974,810,990,810,1007,810,1024,810,1041,810,1059,810,1077,810,1096,810,1115,810,1135,810,1155,810,1175,810,1196,810,1218,810,1240,810,1262,810,1285,810,1308,810,1332,810,1357,810,1382,810,1407,810,1433,810,1460,810,1487,810,1514,810,1542,810,1571,810,1600,810,1630,810,1661,810,1692,810,1723,810,1755,810,1788,810,1821,810,1855,810,1890,810,1925,810,1961,810,1997,810,2034,810,2072e x" fillcolor="#f3af82" stroke="f">
          <v:path arrowok="t"/>
        </v:shape>
      </v:group>
    </w:pict>
    <w:pict>
      <v:group style="position:absolute;margin-left:55.40pt;margin-top:772.40pt;width:485.959pt;height:2.959pt;mso-position-horizontal-relative:page;mso-position-vertical-relative:page;z-index:-10" coordorigin="1100,15440" coordsize="9719,59">
        <v:shape style="position:absolute;left:1100;top:15440;width:9719;height:59" coordorigin="1100,15440" coordsize="9719,59" path="m1104,15468l1104,15468,1104,15468,1104,15468,1104,15468,1104,15468,1104,15468,1105,15468,1105,15468,1106,15468,1108,15468,1109,15468,1111,15468,1113,15468,1116,15468,1119,15468,1123,15468,1127,15468,1132,15468,1137,15468,1143,15468,1150,15468,1157,15468,1165,15468,1174,15468,1183,15468,1193,15468,1205,15468,1217,15468,1230,15468,1244,15468,1259,15468,1275,15468,1292,15468,1310,15468,1330,15468,1350,15468,1372,15468,1395,15468,1419,15468,1445,15468,1472,15468,1500,15468,1530,15468,1561,15468,1594,15468,1628,15468,1664,15468,1701,15468,1740,15468,1781,15468,1823,15468,1867,15468,1913,15468,1960,15468,2010,15468,2061,15468,2114,15468,2169,15468,2226,15468,2285,15468,2347,15468,2410,15468,2475,15468,2543,15468,2612,15468,2684,15468,2758,15468,2834,15468,2913,15468,2994,15468,3078,15468,3163,15468,3252,15468,3342,15468,3436,15468,3531,15468,3630,15468,3731,15468,3835,15468,3941,15468,4050,15468,4162,15468,4277,15468,4394,15468,4515,15468,4638,15468,4764,15468,4893,15468,5025,15468,5161,15468,5299,15468,5440,15468,5585,15468,5733,15468,5884,15468,6038,15468,6195,15468,6356,15468,6520,15468,6688,15468,6859,15468,7033,15468,7211,15468,7392,15468,7577,15468,7766,15468,7958,15468,8154,15468,8353,15468,8557,15468,8764,15468,8974,15468,9189,15468,9408,15468,9630,15468,9856,15468,10087,15468,10321,15468,10559,15468,10802,15468e" filled="f" stroked="t" strokeweight="1.919pt" strokecolor="#eae9e6">
          <v:path arrowok="t"/>
        </v:shape>
      </v:group>
    </w:pict>
    <w:pict>
      <v:group style="position:absolute;margin-left:450.40pt;margin-top:828.40pt;width:83.959pt;height:0.959pt;mso-position-horizontal-relative:page;mso-position-vertical-relative:page;z-index:-10" coordorigin="9000,16560" coordsize="1679,19">
        <v:shape style="position:absolute;left:9000;top:16560;width:1679;height:19" coordorigin="9000,16560" coordsize="1679,19" path="m9030,16587l9030,16587,9030,16587,9030,16587,9030,16587,9030,16587,9030,16587,9031,16587,9031,16587,9031,16587,9031,16587,9031,16587,9032,16587,9032,16587,9032,16587,9033,16587,9034,16587,9034,16587,9035,16587,9036,16587,9037,16587,9038,16587,9039,16587,9041,16587,9042,16587,9044,16587,9046,16587,9047,16587,9050,16587,9052,16587,9054,16587,9057,16587,9059,16587,9062,16587,9065,16587,9069,16587,9072,16587,9076,16587,9080,16587,9084,16587,9088,16587,9093,16587,9098,16587,9103,16587,9108,16587,9114,16587,9119,16587,9126,16587,9132,16587,9139,16587,9145,16587,9153,16587,9160,16587,9168,16587,9176,16587,9184,16587,9193,16587,9202,16587,9211,16587,9221,16587,9231,16587,9242,16587,9252,16587,9263,16587,9275,16587,9287,16587,9299,16587,9312,16587,9325,16587,9338,16587,9352,16587,9366,16587,9380,16587,9395,16587,9411,16587,9427,16587,9443,16587,9460,16587,9477,16587,9495,16587,9513,16587,9531,16587,9550,16587,9570,16587,9590,16587,9610,16587,9631,16587,9653,16587,9675,16587,9697,16587,9720,16587,9744,16587,9768,16587,9792,16587,9817,16587,9843,16587,9869,16587,9896,16587,9923,16587,9951,16587,9980,16587,10009,16587,10038,16587,10069,16587,10099,16587,10131,16587,10163,16587,10196,16587,10229,16587,10263,16587,10297,16587,10333,16587,10368,16587,10405,16587,10442,16587,10480,16587,10518,16587,10558,16587,10597,16587,10638,16587,10679,16587e" filled="f" stroked="t" strokeweight="0.599pt" strokecolor="#000000">
          <v:path arrowok="t"/>
        </v:shape>
      </v:group>
    </w:pict>
    <w:pict>
      <v:group style="position:absolute;margin-left:2.40pt;margin-top:714.40pt;width:585.959pt;height:1.959pt;mso-position-horizontal-relative:page;mso-position-vertical-relative:page;z-index:-10" coordorigin="40,14280" coordsize="11719,39">
        <v:shape style="position:absolute;left:40;top:14280;width:11719;height:39" coordorigin="40,14280" coordsize="11719,39" path="m66,14314l66,14314,66,14314,66,14314,66,14314,66,14314,66,14314,67,14314,68,14314,69,14314,71,14314,72,14314,75,14314,77,14314,81,14314,85,14314,89,14314,94,14314,100,14314,106,14314,113,14314,121,14314,130,14314,139,14314,150,14314,161,14314,174,14314,188,14314,202,14314,218,14314,235,14314,253,14314,272,14314,293,14314,315,14314,338,14314,363,14314,389,14314,417,14314,446,14314,477,14314,510,14314,544,14314,580,14314,617,14314,657,14314,698,14314,741,14314,786,14314,833,14314,882,14314,933,14314,986,14314,1041,14314,1099,14314,1158,14314,1220,14314,1284,14314,1351,14314,1420,14314,1491,14314,1565,14314,1641,14314,1720,14314,1801,14314,1885,14314,1972,14314,2061,14314,2153,14314,2248,14314,2346,14314,2446,14314,2550,14314,2656,14314,2766,14314,2878,14314,2994,14314,3113,14314,3234,14314,3359,14314,3488,14314,3619,14314,3754,14314,3893,14314,4034,14314,4180,14314,4328,14314,4480,14314,4636,14314,4796,14314,4959,14314,5126,14314,5296,14314,5471,14314,5649,14314,5831,14314,6017,14314,6207,14314,6401,14314,6598,14314,6801,14314,7007,14314,7217,14314,7432,14314,7650,14314,7873,14314,8101,14314,8333,14314,8569,14314,8809,14314,9055,14314,9304,14314,9558,14314,9817,14314,10081,14314,10349,14314,10622,14314,10900,14314,11183,14314,11470,14314,11763,14314e" filled="f" stroked="t" strokeweight="1.500pt" strokecolor="#575757">
          <v:path arrowok="t"/>
          <v:stroke dashstyle="longDash"/>
        </v:shape>
      </v:group>
    </w:pict>
    <w:pict>
      <v:shape style="position:absolute;margin-left:396.600pt;margin-top:711.600pt;width:189.600pt;height:28.800pt;mso-position-horizontal-relative:page;mso-position-vertical-relative:page;z-index:-10" type="#_x0000_t75">
        <v:imagedata r:id="rId7" o:title=""/>
      </v:shape>
    </w:pict>
    <w:pict>
      <v:group style="position:absolute;margin-left:477.40pt;margin-top:674.40pt;width:47.959pt;height:1.959pt;mso-position-horizontal-relative:page;mso-position-vertical-relative:page;z-index:-10" coordorigin="9540,13480" coordsize="959,39">
        <v:shape style="position:absolute;left:9540;top:13480;width:959;height:39" coordorigin="9540,13480" coordsize="959,39" path="m9573,13517l9573,13517,9573,13517,9573,13517,9573,13517,9573,13517,9573,13517,9573,13517,9573,13517,9573,13517,9573,13517,9573,13517,9573,13517,9574,13517,9574,13517,9574,13517,9575,13517,9575,13517,9575,13517,9576,13517,9576,13517,9577,13517,9578,13517,9579,13517,9579,13517,9580,13517,9581,13517,9582,13517,9584,13517,9585,13517,9586,13517,9588,13517,9589,13517,9591,13517,9593,13517,9594,13517,9596,13517,9598,13517,9601,13517,9603,13517,9605,13517,9608,13517,9611,13517,9614,13517,9617,13517,9620,13517,9623,13517,9626,13517,9630,13517,9634,13517,9638,13517,9642,13517,9646,13517,9650,13517,9655,13517,9660,13517,9665,13517,9670,13517,9675,13517,9681,13517,9686,13517,9692,13517,9698,13517,9704,13517,9711,13517,9718,13517,9724,13517,9732,13517,9739,13517,9746,13517,9754,13517,9762,13517,9770,13517,9779,13517,9788,13517,9797,13517,9806,13517,9815,13517,9825,13517,9835,13517,9845,13517,9856,13517,9866,13517,9877,13517,9889,13517,9900,13517,9912,13517,9924,13517,9937,13517,9949,13517,9962,13517,9976,13517,9989,13517,10003,13517,10017,13517,10032,13517,10046,13517,10062,13517,10077,13517,10093,13517,10109,13517,10125,13517,10142,13517,10159,13517,10177,13517,10194,13517,10212,13517,10231,13517,10250,13517,10269,13517,10288,13517,10308,13517,10328,13517,10349,13517,10370,13517,10391,13517,10413,13517,10435,13517,10458,13517,10481,13517,10504,13517e" filled="f" stroked="t" strokeweight="0.60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36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184" w:lineRule="auto"/>
        <w:ind w:left="2914" w:right="0" w:firstLine="0"/>
      </w:pPr>
      <w:r>
        <w:rPr>
          <w:rFonts w:ascii="Microsoft JhengHei" w:hAnsi="Microsoft JhengHei" w:cs="Microsoft JhengHei" w:eastAsia="Microsoft JhengHei"/>
          <w:b/>
          <w:color w:val="fefefe"/>
          <w:spacing w:val="-3"/>
          <w:sz w:val="48"/>
          <w:szCs w:val="48"/>
        </w:rPr>
        <w:t>Pfizer</w:t>
      </w:r>
      <w:r>
        <w:rPr>
          <w:rFonts w:ascii="Microsoft JhengHei" w:hAnsi="Microsoft JhengHei" w:cs="Microsoft JhengHei" w:eastAsia="Microsoft JhengHei"/>
          <w:b/>
          <w:color w:val="fefefe"/>
          <w:spacing w:val="-3"/>
          <w:sz w:val="48"/>
          <w:szCs w:val="48"/>
        </w:rPr>
        <w:t>-</w:t>
      </w:r>
      <w:r>
        <w:rPr>
          <w:rFonts w:ascii="Microsoft JhengHei" w:hAnsi="Microsoft JhengHei" w:cs="Microsoft JhengHei" w:eastAsia="Microsoft JhengHei"/>
          <w:b/>
          <w:color w:val="fefefe"/>
          <w:spacing w:val="-4"/>
          <w:sz w:val="48"/>
          <w:szCs w:val="48"/>
        </w:rPr>
        <w:t>BioNTech</w:t>
      </w:r>
      <w:r>
        <w:rPr>
          <w:rFonts w:ascii="Microsoft JhengHei" w:hAnsi="Microsoft JhengHei" w:cs="Microsoft JhengHei" w:eastAsia="Microsoft JhengHei"/>
          <w:sz w:val="48"/>
          <w:szCs w:val="48"/>
          <w:b/>
          <w:spacing w:val="-1"/>
        </w:rPr>
        <w:t> </w:t>
      </w:r>
      <w:r>
        <w:rPr>
          <w:rFonts w:ascii="Microsoft JhengHei" w:hAnsi="Microsoft JhengHei" w:cs="Microsoft JhengHei" w:eastAsia="Microsoft JhengHei"/>
          <w:b/>
          <w:color w:val="fefefe"/>
          <w:spacing w:val="-3"/>
          <w:sz w:val="36"/>
          <w:szCs w:val="36"/>
        </w:rPr>
        <w:t>COVID</w:t>
      </w:r>
      <w:r>
        <w:rPr>
          <w:rFonts w:ascii="Microsoft JhengHei" w:hAnsi="Microsoft JhengHei" w:cs="Microsoft JhengHei" w:eastAsia="Microsoft JhengHei"/>
          <w:b/>
          <w:color w:val="fefefe"/>
          <w:spacing w:val="-4"/>
          <w:sz w:val="36"/>
          <w:szCs w:val="36"/>
        </w:rPr>
        <w:t>-</w:t>
      </w:r>
      <w:r>
        <w:rPr>
          <w:rFonts w:ascii="Microsoft JhengHei" w:hAnsi="Microsoft JhengHei" w:cs="Microsoft JhengHei" w:eastAsia="Microsoft JhengHei"/>
          <w:b/>
          <w:color w:val="fefefe"/>
          <w:spacing w:val="-3"/>
          <w:sz w:val="36"/>
          <w:szCs w:val="36"/>
        </w:rPr>
        <w:t>19</w:t>
      </w:r>
      <w:r>
        <w:rPr>
          <w:rFonts w:ascii="Microsoft JhengHei" w:hAnsi="Microsoft JhengHei" w:cs="Microsoft JhengHei" w:eastAsia="Microsoft JhengHei"/>
          <w:sz w:val="36"/>
          <w:szCs w:val="36"/>
          <w:b/>
          <w:spacing w:val="-2"/>
        </w:rPr>
        <w:t> </w:t>
      </w:r>
      <w:r>
        <w:rPr>
          <w:rFonts w:ascii="Microsoft JhengHei" w:hAnsi="Microsoft JhengHei" w:cs="Microsoft JhengHei" w:eastAsia="Microsoft JhengHei"/>
          <w:b/>
          <w:color w:val="fefefe"/>
          <w:spacing w:val="-5"/>
          <w:sz w:val="36"/>
          <w:szCs w:val="36"/>
        </w:rPr>
        <w:t>疫苗</w:t>
      </w:r>
    </w:p>
    <w:p>
      <w:pPr>
        <w:autoSpaceDE w:val="0"/>
        <w:autoSpaceDN w:val="0"/>
        <w:spacing w:before="30" w:after="0" w:line="184" w:lineRule="auto"/>
        <w:ind w:left="2935" w:right="0" w:firstLine="0"/>
      </w:pPr>
      <w:r>
        <w:rPr>
          <w:rFonts w:ascii="Microsoft JhengHei" w:hAnsi="Microsoft JhengHei" w:cs="Microsoft JhengHei" w:eastAsia="Microsoft JhengHei"/>
          <w:b/>
          <w:color w:val="fefefe"/>
          <w:sz w:val="36"/>
          <w:szCs w:val="36"/>
        </w:rPr>
        <w:t>5</w:t>
      </w:r>
      <w:r>
        <w:rPr>
          <w:rFonts w:ascii="Microsoft JhengHei" w:hAnsi="Microsoft JhengHei" w:cs="Microsoft JhengHei" w:eastAsia="Microsoft JhengHei"/>
          <w:sz w:val="36"/>
          <w:szCs w:val="36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fefefe"/>
          <w:sz w:val="36"/>
          <w:szCs w:val="36"/>
        </w:rPr>
        <w:t>至</w:t>
      </w:r>
      <w:r>
        <w:rPr>
          <w:rFonts w:ascii="Microsoft JhengHei" w:hAnsi="Microsoft JhengHei" w:cs="Microsoft JhengHei" w:eastAsia="Microsoft JhengHei"/>
          <w:sz w:val="36"/>
          <w:szCs w:val="36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fefefe"/>
          <w:sz w:val="36"/>
          <w:szCs w:val="36"/>
        </w:rPr>
        <w:t>17</w:t>
      </w:r>
      <w:r>
        <w:rPr>
          <w:rFonts w:ascii="Microsoft JhengHei" w:hAnsi="Microsoft JhengHei" w:cs="Microsoft JhengHei" w:eastAsia="Microsoft JhengHei"/>
          <w:sz w:val="36"/>
          <w:szCs w:val="36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fefefe"/>
          <w:sz w:val="36"/>
          <w:szCs w:val="36"/>
        </w:rPr>
        <w:t>歲</w:t>
      </w:r>
      <w:r>
        <w:rPr>
          <w:rFonts w:ascii="Microsoft JhengHei" w:hAnsi="Microsoft JhengHei" w:cs="Microsoft JhengHei" w:eastAsia="Microsoft JhengHei"/>
          <w:b/>
          <w:color w:val="fefefe"/>
          <w:sz w:val="36"/>
          <w:szCs w:val="36"/>
        </w:rPr>
        <w:t>接種後注意事項暨</w:t>
      </w:r>
      <w:r>
        <w:rPr>
          <w:rFonts w:ascii="Microsoft JhengHei" w:hAnsi="Microsoft JhengHei" w:cs="Microsoft JhengHei" w:eastAsia="Microsoft JhengHei"/>
          <w:b/>
          <w:color w:val="fefefe"/>
          <w:sz w:val="36"/>
          <w:szCs w:val="36"/>
        </w:rPr>
        <w:t>接</w:t>
      </w:r>
      <w:r>
        <w:rPr>
          <w:rFonts w:ascii="Microsoft JhengHei" w:hAnsi="Microsoft JhengHei" w:cs="Microsoft JhengHei" w:eastAsia="Microsoft JhengHei"/>
          <w:b/>
          <w:color w:val="fefefe"/>
          <w:sz w:val="36"/>
          <w:szCs w:val="36"/>
        </w:rPr>
        <w:t>種通知單</w:t>
      </w:r>
    </w:p>
    <w:p>
      <w:pPr>
        <w:spacing w:before="0" w:after="0" w:line="200" w:lineRule="exact"/>
        <w:ind w:left="0" w:right="0"/>
      </w:pPr>
    </w:p>
    <w:p>
      <w:pPr>
        <w:spacing w:before="0" w:after="0" w:line="221" w:lineRule="exact"/>
        <w:ind w:left="0" w:right="0"/>
      </w:pPr>
    </w:p>
    <w:p>
      <w:pPr>
        <w:autoSpaceDE w:val="0"/>
        <w:autoSpaceDN w:val="0"/>
        <w:spacing w:before="0" w:after="0" w:line="185" w:lineRule="auto"/>
        <w:ind w:left="2743" w:right="0" w:firstLine="0"/>
      </w:pP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__________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縣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(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市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)</w:t>
      </w:r>
      <w:r>
        <w:rPr>
          <w:rFonts w:ascii="Microsoft JhengHei" w:hAnsi="Microsoft JhengHei" w:cs="Microsoft JhengHei" w:eastAsia="Microsoft JhengHei"/>
          <w:sz w:val="28"/>
          <w:szCs w:val="28"/>
          <w:b/>
          <w:spacing w:val="1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__________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學校給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家長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的接種小叮嚀</w:t>
      </w:r>
    </w:p>
    <w:p>
      <w:pPr>
        <w:spacing w:before="0" w:after="0" w:line="227" w:lineRule="exact"/>
        <w:ind w:left="0" w:right="0"/>
      </w:pPr>
    </w:p>
    <w:p>
      <w:pPr>
        <w:autoSpaceDE w:val="0"/>
        <w:autoSpaceDN w:val="0"/>
        <w:spacing w:before="0" w:after="0" w:line="184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您的子女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___________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，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____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年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____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班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____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號，於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____</w:t>
      </w:r>
      <w:r>
        <w:rPr>
          <w:rFonts w:ascii="Microsoft JhengHei" w:hAnsi="Microsoft JhengHei" w:cs="Microsoft JhengHei" w:eastAsia="Microsoft JhengHei"/>
          <w:color w:val="000000"/>
          <w:spacing w:val="1"/>
          <w:sz w:val="24"/>
          <w:szCs w:val="24"/>
        </w:rPr>
        <w:t>年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____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月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____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日</w:t>
      </w:r>
    </w:p>
    <w:p>
      <w:pPr>
        <w:autoSpaceDE w:val="0"/>
        <w:autoSpaceDN w:val="0"/>
        <w:spacing w:before="5" w:after="0" w:line="184" w:lineRule="auto"/>
        <w:ind w:left="1133" w:right="0" w:firstLine="0"/>
      </w:pPr>
      <w:r>
        <w:rPr>
          <w:rFonts w:ascii="Microsoft JhengHei" w:hAnsi="Microsoft JhengHei" w:cs="Microsoft JhengHei" w:eastAsia="Microsoft JhengHei"/>
          <w:b/>
          <w:color w:val="000000"/>
          <w:sz w:val="44"/>
          <w:szCs w:val="44"/>
        </w:rPr>
        <w:t>□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已接種</w:t>
      </w:r>
      <w:r>
        <w:rPr>
          <w:rFonts w:ascii="Microsoft JhengHei" w:hAnsi="Microsoft JhengHei" w:cs="Microsoft JhengHei" w:eastAsia="Microsoft JhengHei"/>
          <w:sz w:val="28"/>
          <w:szCs w:val="28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Pfizer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-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BioNTech</w:t>
      </w:r>
      <w:r>
        <w:rPr>
          <w:rFonts w:ascii="Microsoft JhengHei" w:hAnsi="Microsoft JhengHei" w:cs="Microsoft JhengHei" w:eastAsia="Microsoft JhengHei"/>
          <w:sz w:val="28"/>
          <w:szCs w:val="28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COVID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-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19</w:t>
      </w:r>
      <w:r>
        <w:rPr>
          <w:rFonts w:ascii="Microsoft JhengHei" w:hAnsi="Microsoft JhengHei" w:cs="Microsoft JhengHei" w:eastAsia="Microsoft JhengHei"/>
          <w:sz w:val="28"/>
          <w:szCs w:val="28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疫</w:t>
      </w:r>
      <w:r>
        <w:rPr>
          <w:rFonts w:ascii="Microsoft JhengHei" w:hAnsi="Microsoft JhengHei" w:cs="Microsoft JhengHei" w:eastAsia="Microsoft JhengHei"/>
          <w:b/>
          <w:color w:val="000000"/>
          <w:sz w:val="28"/>
          <w:szCs w:val="28"/>
        </w:rPr>
        <w:t>苗</w:t>
      </w:r>
      <w:r>
        <w:rPr>
          <w:rFonts w:ascii="Microsoft JhengHei" w:hAnsi="Microsoft JhengHei" w:cs="Microsoft JhengHei" w:eastAsia="Microsoft JhengHei"/>
          <w:sz w:val="28"/>
          <w:szCs w:val="28"/>
          <w:b/>
        </w:rPr>
        <w:t>   </w:t>
      </w:r>
      <w:r>
        <w:rPr>
          <w:rFonts w:ascii="Microsoft JhengHei" w:hAnsi="Microsoft JhengHei" w:cs="Microsoft JhengHei" w:eastAsia="Microsoft JhengHei"/>
          <w:b/>
          <w:color w:val="000000"/>
          <w:sz w:val="44"/>
          <w:szCs w:val="44"/>
        </w:rPr>
        <w:t>□</w:t>
      </w:r>
      <w:r>
        <w:rPr>
          <w:rFonts w:ascii="Microsoft JhengHei" w:hAnsi="Microsoft JhengHei" w:cs="Microsoft JhengHei" w:eastAsia="Microsoft JhengHei"/>
          <w:b/>
          <w:color w:val="000000"/>
          <w:sz w:val="32"/>
          <w:szCs w:val="32"/>
        </w:rPr>
        <w:t>第</w:t>
      </w:r>
      <w:r>
        <w:rPr>
          <w:rFonts w:ascii="Microsoft JhengHei" w:hAnsi="Microsoft JhengHei" w:cs="Microsoft JhengHei" w:eastAsia="Microsoft JhengHei"/>
          <w:sz w:val="32"/>
          <w:szCs w:val="32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32"/>
          <w:szCs w:val="32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32"/>
          <w:szCs w:val="32"/>
        </w:rPr>
        <w:t>劑</w:t>
      </w:r>
      <w:r>
        <w:rPr>
          <w:rFonts w:ascii="Microsoft JhengHei" w:hAnsi="Microsoft JhengHei" w:cs="Microsoft JhengHei" w:eastAsia="Microsoft JhengHei"/>
          <w:sz w:val="32"/>
          <w:szCs w:val="32"/>
          <w:b/>
        </w:rPr>
        <w:t>  </w:t>
      </w:r>
      <w:r>
        <w:rPr>
          <w:rFonts w:ascii="Microsoft JhengHei" w:hAnsi="Microsoft JhengHei" w:cs="Microsoft JhengHei" w:eastAsia="Microsoft JhengHei"/>
          <w:b/>
          <w:color w:val="000000"/>
          <w:sz w:val="44"/>
          <w:szCs w:val="44"/>
        </w:rPr>
        <w:t>□</w:t>
      </w:r>
      <w:r>
        <w:rPr>
          <w:rFonts w:ascii="Microsoft JhengHei" w:hAnsi="Microsoft JhengHei" w:cs="Microsoft JhengHei" w:eastAsia="Microsoft JhengHei"/>
          <w:b/>
          <w:color w:val="000000"/>
          <w:sz w:val="32"/>
          <w:szCs w:val="32"/>
        </w:rPr>
        <w:t>第</w:t>
      </w:r>
      <w:r>
        <w:rPr>
          <w:rFonts w:ascii="Microsoft JhengHei" w:hAnsi="Microsoft JhengHei" w:cs="Microsoft JhengHei" w:eastAsia="Microsoft JhengHei"/>
          <w:sz w:val="32"/>
          <w:szCs w:val="32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32"/>
          <w:szCs w:val="32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32"/>
          <w:szCs w:val="32"/>
        </w:rPr>
        <w:t>劑</w:t>
      </w:r>
      <w:r>
        <w:rPr>
          <w:rFonts w:ascii="Microsoft JhengHei" w:hAnsi="Microsoft JhengHei" w:cs="Microsoft JhengHei" w:eastAsia="Microsoft JhengHei"/>
          <w:sz w:val="32"/>
          <w:szCs w:val="32"/>
          <w:b/>
          <w:spacing w:val="-15"/>
        </w:rPr>
        <w:t>  </w:t>
      </w:r>
      <w:r>
        <w:rPr>
          <w:rFonts w:ascii="Microsoft JhengHei" w:hAnsi="Microsoft JhengHei" w:cs="Microsoft JhengHei" w:eastAsia="Microsoft JhengHei"/>
          <w:b/>
          <w:color w:val="000000"/>
          <w:sz w:val="44"/>
          <w:szCs w:val="44"/>
        </w:rPr>
        <w:t>□</w:t>
      </w:r>
      <w:r>
        <w:rPr>
          <w:rFonts w:ascii="Microsoft JhengHei" w:hAnsi="Microsoft JhengHei" w:cs="Microsoft JhengHei" w:eastAsia="Microsoft JhengHei"/>
          <w:b/>
          <w:color w:val="000000"/>
          <w:sz w:val="32"/>
          <w:szCs w:val="32"/>
        </w:rPr>
        <w:t>追加劑</w:t>
      </w:r>
    </w:p>
    <w:p>
      <w:pPr>
        <w:spacing w:before="0" w:after="0" w:line="150" w:lineRule="exact"/>
        <w:ind w:left="0" w:right="0"/>
      </w:pPr>
    </w:p>
    <w:p>
      <w:pPr>
        <w:autoSpaceDE w:val="0"/>
        <w:autoSpaceDN w:val="0"/>
        <w:spacing w:before="0" w:after="0" w:line="185" w:lineRule="auto"/>
        <w:ind w:left="6217" w:right="0" w:firstLine="0"/>
      </w:pP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衛生所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/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合約醫療院所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章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戳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：</w:t>
      </w:r>
    </w:p>
    <w:p>
      <w:pPr>
        <w:autoSpaceDE w:val="0"/>
        <w:autoSpaceDN w:val="0"/>
        <w:spacing w:before="67" w:after="0" w:line="184" w:lineRule="auto"/>
        <w:ind w:left="1133" w:right="0" w:firstLine="0"/>
      </w:pPr>
      <w:r>
        <w:rPr>
          <w:rFonts w:ascii="Microsoft JhengHei" w:hAnsi="Microsoft JhengHei" w:cs="Microsoft JhengHei" w:eastAsia="Microsoft JhengHei"/>
          <w:b/>
          <w:color w:val="c35710"/>
          <w:spacing w:val="-1"/>
          <w:sz w:val="24"/>
          <w:szCs w:val="24"/>
        </w:rPr>
        <w:t>【接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種後注意事項】</w:t>
      </w:r>
    </w:p>
    <w:p>
      <w:pPr>
        <w:spacing w:before="0" w:after="0" w:line="143" w:lineRule="exact"/>
        <w:ind w:left="0" w:right="0"/>
      </w:pPr>
    </w:p>
    <w:p>
      <w:pPr>
        <w:autoSpaceDE w:val="0"/>
        <w:autoSpaceDN w:val="0"/>
        <w:tabs>
          <w:tab w:val="left" w:pos="1615"/>
        </w:tabs>
        <w:spacing w:before="0" w:after="0" w:line="184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1.</w:t>
      </w:r>
      <w:r>
        <w:tab/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疫苗接種後可能發生的反應大多為</w:t>
      </w:r>
      <w:r>
        <w:rPr>
          <w:rFonts w:ascii="Microsoft JhengHei" w:hAnsi="Microsoft JhengHei" w:cs="Microsoft JhengHei" w:eastAsia="Microsoft JhengHei"/>
          <w:b/>
          <w:color w:val="d45500"/>
          <w:spacing w:val="1"/>
          <w:sz w:val="24"/>
          <w:szCs w:val="24"/>
        </w:rPr>
        <w:t>接種部位疼痛、紅腫，通常於數天內消失，其他可能</w:t>
      </w:r>
    </w:p>
    <w:p>
      <w:pPr>
        <w:spacing w:before="0" w:after="0" w:line="99" w:lineRule="exact"/>
        <w:ind w:left="0" w:right="0"/>
      </w:pPr>
    </w:p>
    <w:p>
      <w:pPr>
        <w:autoSpaceDE w:val="0"/>
        <w:autoSpaceDN w:val="0"/>
        <w:spacing w:before="0" w:after="0" w:line="253" w:lineRule="auto"/>
        <w:ind w:left="1615" w:right="1136" w:firstLine="0"/>
      </w:pPr>
      <w:r>
        <w:rPr>
          <w:rFonts w:ascii="Microsoft JhengHei" w:hAnsi="Microsoft JhengHei" w:cs="Microsoft JhengHei" w:eastAsia="Microsoft JhengHei"/>
          <w:b/>
          <w:color w:val="d45500"/>
          <w:sz w:val="24"/>
          <w:szCs w:val="24"/>
        </w:rPr>
        <w:t>反應包含疲倦、頭痛、肌肉痠痛、體溫升高、畏寒、關節痛及噁心</w:t>
      </w:r>
      <w:r>
        <w:rPr>
          <w:rFonts w:ascii="Microsoft JhengHei" w:hAnsi="Microsoft JhengHei" w:cs="Microsoft JhengHei" w:eastAsia="Microsoft JhengHei"/>
          <w:color w:val="d45500"/>
          <w:spacing w:val="19"/>
          <w:sz w:val="24"/>
          <w:szCs w:val="24"/>
        </w:rPr>
        <w:t>，</w:t>
      </w:r>
      <w:r>
        <w:rPr>
          <w:rFonts w:ascii="Microsoft JhengHei" w:hAnsi="Microsoft JhengHei" w:cs="Microsoft JhengHei" w:eastAsia="Microsoft JhengHei"/>
          <w:color w:val="000000"/>
          <w:spacing w:val="1"/>
          <w:sz w:val="24"/>
          <w:szCs w:val="24"/>
        </w:rPr>
        <w:t>這些症狀隨年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齡層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增加而減少，通常輕微並於數天內消失。</w:t>
      </w:r>
      <w:r>
        <w:rPr>
          <w:rFonts w:ascii="Microsoft JhengHei" w:hAnsi="Microsoft JhengHei" w:cs="Microsoft JhengHei" w:eastAsia="Microsoft JhengHei"/>
          <w:color w:val="000000"/>
          <w:spacing w:val="1"/>
          <w:sz w:val="24"/>
          <w:szCs w:val="24"/>
        </w:rPr>
        <w:t>依據疫苗臨床試驗顯示</w:t>
      </w:r>
      <w:r>
        <w:rPr>
          <w:rFonts w:ascii="Microsoft JhengHei" w:hAnsi="Microsoft JhengHei" w:cs="Microsoft JhengHei" w:eastAsia="Microsoft JhengHei"/>
          <w:b/>
          <w:color w:val="c35710"/>
          <w:spacing w:val="2"/>
          <w:sz w:val="24"/>
          <w:szCs w:val="24"/>
        </w:rPr>
        <w:t>接種第二劑</w:t>
      </w:r>
      <w:r>
        <w:rPr>
          <w:rFonts w:ascii="Microsoft JhengHei" w:hAnsi="Microsoft JhengHei" w:cs="Microsoft JhengHei" w:eastAsia="Microsoft JhengHei"/>
          <w:b/>
          <w:color w:val="c35710"/>
          <w:spacing w:val="1"/>
          <w:sz w:val="24"/>
          <w:szCs w:val="24"/>
        </w:rPr>
        <w:t>之副作用發</w:t>
      </w:r>
      <w:r>
        <w:rPr>
          <w:rFonts w:ascii="Microsoft JhengHei" w:hAnsi="Microsoft JhengHei" w:cs="Microsoft JhengHei" w:eastAsia="Microsoft JhengHei"/>
          <w:b/>
          <w:color w:val="c35710"/>
          <w:spacing w:val="-1"/>
          <w:sz w:val="24"/>
          <w:szCs w:val="24"/>
        </w:rPr>
        <w:t>生比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率高於第一劑。</w:t>
      </w:r>
    </w:p>
    <w:p>
      <w:pPr>
        <w:autoSpaceDE w:val="0"/>
        <w:autoSpaceDN w:val="0"/>
        <w:tabs>
          <w:tab w:val="left" w:pos="1615"/>
        </w:tabs>
        <w:spacing w:before="30" w:after="0" w:line="184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2.</w:t>
      </w:r>
      <w:r>
        <w:tab/>
      </w:r>
      <w:r>
        <w:rPr>
          <w:rFonts w:ascii="Microsoft JhengHei" w:hAnsi="Microsoft JhengHei" w:cs="Microsoft JhengHei" w:eastAsia="Microsoft JhengHei"/>
          <w:color w:val="000000"/>
          <w:spacing w:val="1"/>
          <w:sz w:val="24"/>
          <w:szCs w:val="24"/>
        </w:rPr>
        <w:t>接種疫苗後</w:t>
      </w:r>
      <w:r>
        <w:rPr>
          <w:rFonts w:ascii="Microsoft JhengHei" w:hAnsi="Microsoft JhengHei" w:cs="Microsoft JhengHei" w:eastAsia="Microsoft JhengHei"/>
          <w:b/>
          <w:color w:val="d45500"/>
          <w:spacing w:val="2"/>
          <w:sz w:val="24"/>
          <w:szCs w:val="24"/>
        </w:rPr>
        <w:t>可能有發燒反應</w:t>
      </w:r>
      <w:r>
        <w:rPr>
          <w:rFonts w:ascii="Microsoft JhengHei" w:hAnsi="Microsoft JhengHei" w:cs="Microsoft JhengHei" w:eastAsia="Microsoft JhengHei"/>
          <w:b/>
          <w:color w:val="d45500"/>
          <w:spacing w:val="5"/>
          <w:sz w:val="24"/>
          <w:szCs w:val="24"/>
        </w:rPr>
        <w:t>(</w:t>
      </w:r>
      <w:r>
        <w:rPr>
          <w:rFonts w:ascii="Symbol" w:hAnsi="Symbol" w:cs="Symbol" w:eastAsia="Symbol"/>
          <w:color w:val="d45500"/>
          <w:spacing w:val="1"/>
          <w:sz w:val="24"/>
          <w:szCs w:val="24"/>
        </w:rPr>
        <w:t></w:t>
      </w:r>
      <w:r>
        <w:rPr>
          <w:rFonts w:ascii="Microsoft JhengHei" w:hAnsi="Microsoft JhengHei" w:cs="Microsoft JhengHei" w:eastAsia="Microsoft JhengHei"/>
          <w:b/>
          <w:color w:val="d45500"/>
          <w:spacing w:val="1"/>
          <w:sz w:val="24"/>
          <w:szCs w:val="24"/>
        </w:rPr>
        <w:t>38</w:t>
      </w:r>
      <w:r>
        <w:rPr>
          <w:rFonts w:ascii="Microsoft JhengHei" w:hAnsi="Microsoft JhengHei" w:cs="Microsoft JhengHei" w:eastAsia="Microsoft JhengHei"/>
          <w:b/>
          <w:color w:val="d45500"/>
          <w:spacing w:val="2"/>
          <w:sz w:val="24"/>
          <w:szCs w:val="24"/>
        </w:rPr>
        <w:t>℃</w:t>
      </w:r>
      <w:r>
        <w:rPr>
          <w:rFonts w:ascii="Microsoft JhengHei" w:hAnsi="Microsoft JhengHei" w:cs="Microsoft JhengHei" w:eastAsia="Microsoft JhengHei"/>
          <w:b/>
          <w:color w:val="d45500"/>
          <w:spacing w:val="1"/>
          <w:sz w:val="24"/>
          <w:szCs w:val="24"/>
        </w:rPr>
        <w:t>)</w:t>
      </w:r>
      <w:r>
        <w:rPr>
          <w:rFonts w:ascii="Microsoft JhengHei" w:hAnsi="Microsoft JhengHei" w:cs="Microsoft JhengHei" w:eastAsia="Microsoft JhengHei"/>
          <w:b/>
          <w:color w:val="d45500"/>
          <w:spacing w:val="2"/>
          <w:sz w:val="24"/>
          <w:szCs w:val="24"/>
        </w:rPr>
        <w:t>，</w:t>
      </w:r>
      <w:r>
        <w:rPr>
          <w:rFonts w:ascii="Microsoft JhengHei" w:hAnsi="Microsoft JhengHei" w:cs="Microsoft JhengHei" w:eastAsia="Microsoft JhengHei"/>
          <w:b/>
          <w:color w:val="d45500"/>
          <w:spacing w:val="1"/>
          <w:sz w:val="24"/>
          <w:szCs w:val="24"/>
        </w:rPr>
        <w:t>一般約</w:t>
      </w:r>
      <w:r>
        <w:rPr>
          <w:rFonts w:ascii="Microsoft JhengHei" w:hAnsi="Microsoft JhengHei" w:cs="Microsoft JhengHei" w:eastAsia="Microsoft JhengHei"/>
          <w:sz w:val="24"/>
          <w:szCs w:val="24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d45500"/>
          <w:spacing w:val="2"/>
          <w:sz w:val="24"/>
          <w:szCs w:val="24"/>
        </w:rPr>
        <w:t>48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1"/>
        </w:rPr>
        <w:t> </w:t>
      </w:r>
      <w:r>
        <w:rPr>
          <w:rFonts w:ascii="Microsoft JhengHei" w:hAnsi="Microsoft JhengHei" w:cs="Microsoft JhengHei" w:eastAsia="Microsoft JhengHei"/>
          <w:b/>
          <w:color w:val="d45500"/>
          <w:spacing w:val="2"/>
          <w:sz w:val="24"/>
          <w:szCs w:val="24"/>
        </w:rPr>
        <w:t>小時可緩解。如有持續發燒超過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1"/>
        </w:rPr>
        <w:t> </w:t>
      </w:r>
      <w:r>
        <w:rPr>
          <w:rFonts w:ascii="Microsoft JhengHei" w:hAnsi="Microsoft JhengHei" w:cs="Microsoft JhengHei" w:eastAsia="Microsoft JhengHei"/>
          <w:b/>
          <w:color w:val="d45500"/>
          <w:spacing w:val="1"/>
          <w:sz w:val="24"/>
          <w:szCs w:val="24"/>
        </w:rPr>
        <w:t>48</w:t>
      </w:r>
      <w:r>
        <w:rPr>
          <w:rFonts w:ascii="Microsoft JhengHei" w:hAnsi="Microsoft JhengHei" w:cs="Microsoft JhengHei" w:eastAsia="Microsoft JhengHei"/>
          <w:sz w:val="24"/>
          <w:szCs w:val="24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d45500"/>
          <w:spacing w:val="2"/>
          <w:sz w:val="24"/>
          <w:szCs w:val="24"/>
        </w:rPr>
        <w:t>小</w:t>
      </w:r>
    </w:p>
    <w:p>
      <w:pPr>
        <w:spacing w:before="0" w:after="0" w:line="96" w:lineRule="exact"/>
        <w:ind w:left="0" w:right="0"/>
      </w:pPr>
    </w:p>
    <w:p>
      <w:pPr>
        <w:autoSpaceDE w:val="0"/>
        <w:autoSpaceDN w:val="0"/>
        <w:spacing w:before="0" w:after="0" w:line="253" w:lineRule="auto"/>
        <w:ind w:left="1615" w:right="1135" w:firstLine="0"/>
      </w:pPr>
      <w:r>
        <w:rPr>
          <w:rFonts w:ascii="Microsoft JhengHei" w:hAnsi="Microsoft JhengHei" w:cs="Microsoft JhengHei" w:eastAsia="Microsoft JhengHei"/>
          <w:b/>
          <w:color w:val="d45500"/>
          <w:sz w:val="24"/>
          <w:szCs w:val="24"/>
        </w:rPr>
        <w:t>時、嚴重過敏反應如呼吸困難、氣喘、眩暈、心跳加速、全身紅疹等不適症狀</w:t>
      </w:r>
      <w:r>
        <w:rPr>
          <w:rFonts w:ascii="Microsoft JhengHei" w:hAnsi="Microsoft JhengHei" w:cs="Microsoft JhengHei" w:eastAsia="Microsoft JhengHei"/>
          <w:color w:val="d45500"/>
          <w:spacing w:val="23"/>
          <w:sz w:val="24"/>
          <w:szCs w:val="24"/>
        </w:rPr>
        <w:t>，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應儘速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就醫釐清病因</w:t>
      </w:r>
      <w:r>
        <w:rPr>
          <w:rFonts w:ascii="Microsoft JhengHei" w:hAnsi="Microsoft JhengHei" w:cs="Microsoft JhengHei" w:eastAsia="Microsoft JhengHei"/>
          <w:color w:val="000000"/>
          <w:spacing w:val="-3"/>
          <w:sz w:val="24"/>
          <w:szCs w:val="24"/>
        </w:rPr>
        <w:t>。</w:t>
      </w:r>
    </w:p>
    <w:p>
      <w:pPr>
        <w:autoSpaceDE w:val="0"/>
        <w:autoSpaceDN w:val="0"/>
        <w:tabs>
          <w:tab w:val="left" w:pos="1615"/>
        </w:tabs>
        <w:spacing w:before="29" w:after="0" w:line="184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3.</w:t>
      </w:r>
      <w:r>
        <w:tab/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另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依據疫苗上市後資料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，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接種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16"/>
        </w:rPr>
        <w:t>  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mRNA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18"/>
        </w:rPr>
        <w:t> 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疫苗後可能出現極罕見之心肌炎或心包膜炎，接</w:t>
      </w:r>
    </w:p>
    <w:p>
      <w:pPr>
        <w:spacing w:before="0" w:after="0" w:line="97" w:lineRule="exact"/>
        <w:ind w:left="0" w:right="0"/>
      </w:pPr>
    </w:p>
    <w:p>
      <w:pPr>
        <w:autoSpaceDE w:val="0"/>
        <w:autoSpaceDN w:val="0"/>
        <w:spacing w:before="0" w:after="0" w:line="254" w:lineRule="auto"/>
        <w:ind w:left="1615" w:right="1134" w:firstLine="0"/>
      </w:pPr>
      <w:r>
        <w:rPr>
          <w:rFonts w:ascii="Microsoft JhengHei" w:hAnsi="Microsoft JhengHei" w:cs="Microsoft JhengHei" w:eastAsia="Microsoft JhengHei"/>
          <w:b/>
          <w:color w:val="c35710"/>
          <w:spacing w:val="2"/>
          <w:sz w:val="24"/>
          <w:szCs w:val="24"/>
        </w:rPr>
        <w:t>種疫苗後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11"/>
        </w:rPr>
        <w:t> </w:t>
      </w:r>
      <w:r>
        <w:rPr>
          <w:rFonts w:ascii="Microsoft JhengHei" w:hAnsi="Microsoft JhengHei" w:cs="Microsoft JhengHei" w:eastAsia="Microsoft JhengHei"/>
          <w:b/>
          <w:color w:val="c35710"/>
          <w:spacing w:val="2"/>
          <w:sz w:val="24"/>
          <w:szCs w:val="24"/>
        </w:rPr>
        <w:t>28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12"/>
        </w:rPr>
        <w:t> </w:t>
      </w:r>
      <w:r>
        <w:rPr>
          <w:rFonts w:ascii="Microsoft JhengHei" w:hAnsi="Microsoft JhengHei" w:cs="Microsoft JhengHei" w:eastAsia="Microsoft JhengHei"/>
          <w:b/>
          <w:color w:val="c35710"/>
          <w:spacing w:val="2"/>
          <w:sz w:val="24"/>
          <w:szCs w:val="24"/>
        </w:rPr>
        <w:t>天內若發生疑似心肌炎或心包膜炎的症狀，例如：胸痛、胸口壓迫感或不</w:t>
      </w:r>
      <w:r>
        <w:rPr>
          <w:rFonts w:ascii="Microsoft JhengHei" w:hAnsi="Microsoft JhengHei" w:cs="Microsoft JhengHei" w:eastAsia="Microsoft JhengHei"/>
          <w:b/>
          <w:color w:val="c35710"/>
          <w:spacing w:val="1"/>
          <w:sz w:val="24"/>
          <w:szCs w:val="24"/>
        </w:rPr>
        <w:t>適症狀、心悸（心跳不規則、跳拍或“顫動”）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、暈厥（昏厥）、呼吸急促、運動耐受</w:t>
      </w:r>
      <w:r>
        <w:rPr>
          <w:rFonts w:ascii="Microsoft JhengHei" w:hAnsi="Microsoft JhengHei" w:cs="Microsoft JhengHei" w:eastAsia="Microsoft JhengHei"/>
          <w:b/>
          <w:color w:val="c35710"/>
          <w:spacing w:val="1"/>
          <w:sz w:val="24"/>
          <w:szCs w:val="24"/>
        </w:rPr>
        <w:t>不良（例如走幾步路就會很喘、沒有力氣爬樓梯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）等，務必立即就醫，並告知疫苗接種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史，同時臨床醫師需鑑別診斷是否為</w:t>
      </w:r>
      <w:r>
        <w:rPr>
          <w:rFonts w:ascii="Microsoft JhengHei" w:hAnsi="Microsoft JhengHei" w:cs="Microsoft JhengHei" w:eastAsia="Microsoft JhengHei"/>
          <w:sz w:val="24"/>
          <w:szCs w:val="24"/>
          <w:b/>
        </w:rPr>
        <w:t>  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SARS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-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CoV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-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2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9"/>
        </w:rPr>
        <w:t>  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感染或其他病毒感染或其他病因引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起之心肌炎或心包膜炎</w:t>
      </w:r>
      <w:r>
        <w:rPr>
          <w:rFonts w:ascii="Microsoft JhengHei" w:hAnsi="Microsoft JhengHei" w:cs="Microsoft JhengHei" w:eastAsia="Microsoft JhengHei"/>
          <w:color w:val="000000"/>
          <w:spacing w:val="1"/>
          <w:sz w:val="24"/>
          <w:szCs w:val="24"/>
        </w:rPr>
        <w:t>以做為診斷參考。若為疑似疫苗接種後嚴重不良事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件，可經由醫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療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端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或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衛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生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局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所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協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助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通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報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至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「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疫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苗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不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良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事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件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通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報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系</w:t>
      </w:r>
      <w:r>
        <w:rPr>
          <w:rFonts w:ascii="Microsoft JhengHei" w:hAnsi="Microsoft JhengHei" w:cs="Microsoft JhengHei" w:eastAsia="Microsoft JhengHei"/>
          <w:sz w:val="24"/>
          <w:szCs w:val="24"/>
          <w:spacing w:val="13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統</w:t>
      </w:r>
      <w:r>
        <w:rPr>
          <w:rFonts w:ascii="Microsoft JhengHei" w:hAnsi="Microsoft JhengHei" w:cs="Microsoft JhengHei" w:eastAsia="Microsoft JhengHei"/>
          <w:sz w:val="24"/>
          <w:szCs w:val="24"/>
          <w:spacing w:val="14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」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(</w:t>
      </w:r>
      <w:hyperlink r:id="rId8" w:history="1">
        <w:r>
          <w:rPr>
            <w:rFonts w:ascii="Microsoft JhengHei" w:hAnsi="Microsoft JhengHei" w:cs="Microsoft JhengHei" w:eastAsia="Microsoft JhengHei"/>
            <w:color w:val="0000fe"/>
            <w:spacing w:val="-1"/>
            <w:sz w:val="24"/>
            <w:szCs w:val="24"/>
            <w:u w:val="single" w:color="0000fe"/>
          </w:rPr>
          <w:t>https://www.cdc.gov.tw/Category/Page/3</w:t>
        </w:r>
      </w:hyperlink>
      <w:hyperlink r:id="rId9" w:history="1">
        <w:r>
          <w:rPr>
            <w:rFonts w:ascii="Microsoft JhengHei" w:hAnsi="Microsoft JhengHei" w:cs="Microsoft JhengHei" w:eastAsia="Microsoft JhengHei"/>
            <w:color w:val="0000fe"/>
            <w:spacing w:val="15"/>
            <w:sz w:val="24"/>
            <w:szCs w:val="24"/>
            <w:u w:val="single" w:color="0000fe"/>
          </w:rPr>
          <w:t>-</w:t>
        </w:r>
      </w:hyperlink>
      <w:hyperlink r:id="rId10" w:history="1">
        <w:r>
          <w:rPr>
            <w:rFonts w:ascii="Microsoft JhengHei" w:hAnsi="Microsoft JhengHei" w:cs="Microsoft JhengHei" w:eastAsia="Microsoft JhengHei"/>
            <w:color w:val="0000fe"/>
            <w:spacing w:val="-1"/>
            <w:sz w:val="24"/>
            <w:szCs w:val="24"/>
            <w:u w:val="single" w:color="0000fe"/>
          </w:rPr>
          <w:t>aXlTBq4ggn5Hg2dveHBg</w:t>
        </w:r>
      </w:hyperlink>
      <w:r>
        <w:rPr>
          <w:rFonts w:ascii="Microsoft JhengHei" w:hAnsi="Microsoft JhengHei" w:cs="Microsoft JhengHei" w:eastAsia="Microsoft JhengHei"/>
          <w:color w:val="000000"/>
          <w:spacing w:val="7"/>
          <w:sz w:val="24"/>
          <w:szCs w:val="24"/>
        </w:rPr>
        <w:t>)</w:t>
      </w:r>
      <w:r>
        <w:rPr>
          <w:rFonts w:ascii="Microsoft JhengHei" w:hAnsi="Microsoft JhengHei" w:cs="Microsoft JhengHei" w:eastAsia="Microsoft JhengHei"/>
          <w:color w:val="000000"/>
          <w:spacing w:val="-1"/>
          <w:sz w:val="24"/>
          <w:szCs w:val="24"/>
        </w:rPr>
        <w:t>。</w:t>
      </w:r>
    </w:p>
    <w:p>
      <w:pPr>
        <w:autoSpaceDE w:val="0"/>
        <w:autoSpaceDN w:val="0"/>
        <w:tabs>
          <w:tab w:val="left" w:pos="1615"/>
        </w:tabs>
        <w:spacing w:before="27" w:after="0" w:line="184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4.</w:t>
      </w:r>
      <w:r>
        <w:tab/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完成疫苗接種後，雖可降低罹患</w:t>
      </w:r>
      <w:r>
        <w:rPr>
          <w:rFonts w:ascii="Microsoft JhengHei" w:hAnsi="Microsoft JhengHei" w:cs="Microsoft JhengHei" w:eastAsia="Microsoft JhengHei"/>
          <w:sz w:val="24"/>
          <w:szCs w:val="24"/>
          <w:spacing w:val="10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COVID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-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19</w:t>
      </w:r>
      <w:r>
        <w:rPr>
          <w:rFonts w:ascii="Microsoft JhengHei" w:hAnsi="Microsoft JhengHei" w:cs="Microsoft JhengHei" w:eastAsia="Microsoft JhengHei"/>
          <w:sz w:val="24"/>
          <w:szCs w:val="24"/>
          <w:spacing w:val="10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的機率，但仍有可能感染</w:t>
      </w:r>
      <w:r>
        <w:rPr>
          <w:rFonts w:ascii="Microsoft JhengHei" w:hAnsi="Microsoft JhengHei" w:cs="Microsoft JhengHei" w:eastAsia="Microsoft JhengHei"/>
          <w:sz w:val="24"/>
          <w:szCs w:val="24"/>
          <w:spacing w:val="10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SARS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-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CoV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-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2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，</w:t>
      </w:r>
    </w:p>
    <w:p>
      <w:pPr>
        <w:spacing w:before="0" w:after="0" w:line="123" w:lineRule="exact"/>
        <w:ind w:left="0" w:right="0"/>
      </w:pPr>
    </w:p>
    <w:p>
      <w:pPr>
        <w:autoSpaceDE w:val="0"/>
        <w:autoSpaceDN w:val="0"/>
        <w:spacing w:before="0" w:after="0" w:line="184" w:lineRule="auto"/>
        <w:ind w:left="1615" w:right="0" w:firstLine="0"/>
      </w:pPr>
      <w:r>
        <w:rPr>
          <w:rFonts w:ascii="Microsoft JhengHei" w:hAnsi="Microsoft JhengHei" w:cs="Microsoft JhengHei" w:eastAsia="Microsoft JhengHei"/>
          <w:color w:val="000000"/>
          <w:spacing w:val="-1"/>
          <w:sz w:val="24"/>
          <w:szCs w:val="24"/>
        </w:rPr>
        <w:t>仍需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注重保健與各項防疫措施，以維護身體健康。</w:t>
      </w:r>
    </w:p>
    <w:p>
      <w:pPr>
        <w:spacing w:before="0" w:after="0" w:line="120" w:lineRule="exact"/>
        <w:ind w:left="0" w:right="0"/>
      </w:pPr>
    </w:p>
    <w:p>
      <w:pPr>
        <w:autoSpaceDE w:val="0"/>
        <w:autoSpaceDN w:val="0"/>
        <w:tabs>
          <w:tab w:val="left" w:pos="1615"/>
        </w:tabs>
        <w:spacing w:before="0" w:after="0" w:line="184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5.</w:t>
      </w:r>
      <w:r>
        <w:tab/>
      </w:r>
      <w:r>
        <w:rPr>
          <w:rFonts w:ascii="Microsoft JhengHei" w:hAnsi="Microsoft JhengHei" w:cs="Microsoft JhengHei" w:eastAsia="Microsoft JhengHei"/>
          <w:color w:val="000000"/>
          <w:spacing w:val="1"/>
          <w:sz w:val="24"/>
          <w:szCs w:val="24"/>
        </w:rPr>
        <w:t>疫苗接種後將會發送</w:t>
      </w:r>
      <w:r>
        <w:rPr>
          <w:rFonts w:ascii="Microsoft JhengHei" w:hAnsi="Microsoft JhengHei" w:cs="Microsoft JhengHei" w:eastAsia="Microsoft JhengHei"/>
          <w:b/>
          <w:color w:val="c35710"/>
          <w:spacing w:val="2"/>
          <w:sz w:val="24"/>
          <w:szCs w:val="24"/>
        </w:rPr>
        <w:t>「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COVID</w:t>
      </w:r>
      <w:r>
        <w:rPr>
          <w:rFonts w:ascii="Microsoft JhengHei" w:hAnsi="Microsoft JhengHei" w:cs="Microsoft JhengHei" w:eastAsia="Microsoft JhengHei"/>
          <w:b/>
          <w:color w:val="c35710"/>
          <w:spacing w:val="4"/>
          <w:sz w:val="24"/>
          <w:szCs w:val="24"/>
        </w:rPr>
        <w:t>-</w:t>
      </w:r>
      <w:r>
        <w:rPr>
          <w:rFonts w:ascii="Microsoft JhengHei" w:hAnsi="Microsoft JhengHei" w:cs="Microsoft JhengHei" w:eastAsia="Microsoft JhengHei"/>
          <w:b/>
          <w:color w:val="c35710"/>
          <w:spacing w:val="1"/>
          <w:sz w:val="24"/>
          <w:szCs w:val="24"/>
        </w:rPr>
        <w:t>19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2"/>
        </w:rPr>
        <w:t>  </w:t>
      </w:r>
      <w:r>
        <w:rPr>
          <w:rFonts w:ascii="Microsoft JhengHei" w:hAnsi="Microsoft JhengHei" w:cs="Microsoft JhengHei" w:eastAsia="Microsoft JhengHei"/>
          <w:b/>
          <w:color w:val="c35710"/>
          <w:spacing w:val="1"/>
          <w:sz w:val="24"/>
          <w:szCs w:val="24"/>
        </w:rPr>
        <w:t>疫苗接種紀錄卡」</w:t>
      </w:r>
      <w:r>
        <w:rPr>
          <w:rFonts w:ascii="Microsoft JhengHei" w:hAnsi="Microsoft JhengHei" w:cs="Microsoft JhengHei" w:eastAsia="Microsoft JhengHei"/>
          <w:color w:val="c35710"/>
          <w:spacing w:val="1"/>
          <w:sz w:val="24"/>
          <w:szCs w:val="24"/>
        </w:rPr>
        <w:t>，請妥善保管</w:t>
      </w:r>
      <w:r>
        <w:rPr>
          <w:rFonts w:ascii="Microsoft JhengHei" w:hAnsi="Microsoft JhengHei" w:cs="Microsoft JhengHei" w:eastAsia="Microsoft JhengHei"/>
          <w:color w:val="000000"/>
          <w:spacing w:val="1"/>
          <w:sz w:val="24"/>
          <w:szCs w:val="24"/>
        </w:rPr>
        <w:t>，接種第二劑疫苗</w:t>
      </w:r>
    </w:p>
    <w:p>
      <w:pPr>
        <w:spacing w:before="0" w:after="0" w:line="108" w:lineRule="exact"/>
        <w:ind w:left="0" w:right="0"/>
      </w:pPr>
    </w:p>
    <w:p>
      <w:pPr>
        <w:autoSpaceDE w:val="0"/>
        <w:autoSpaceDN w:val="0"/>
        <w:spacing w:before="0" w:after="0" w:line="180" w:lineRule="auto"/>
        <w:ind w:left="1615" w:right="0" w:firstLine="0"/>
      </w:pPr>
      <w:r>
        <w:rPr>
          <w:rFonts w:ascii="Microsoft JhengHei" w:hAnsi="Microsoft JhengHei" w:cs="Microsoft JhengHei" w:eastAsia="Microsoft JhengHei"/>
          <w:color w:val="000000"/>
          <w:spacing w:val="-1"/>
          <w:sz w:val="24"/>
          <w:szCs w:val="24"/>
        </w:rPr>
        <w:t>時，</w:t>
      </w:r>
      <w:r>
        <w:rPr>
          <w:rFonts w:ascii="Microsoft JhengHei" w:hAnsi="Microsoft JhengHei" w:cs="Microsoft JhengHei" w:eastAsia="Microsoft JhengHei"/>
          <w:color w:val="000000"/>
          <w:sz w:val="24"/>
          <w:szCs w:val="24"/>
        </w:rPr>
        <w:t>需出示作為接種依據，以及完成接種後可作為相關證明。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10504"/>
        </w:tabs>
        <w:spacing w:before="0" w:after="0" w:line="184" w:lineRule="auto"/>
        <w:ind w:left="595" w:right="0" w:firstLine="0"/>
      </w:pPr>
      <w:r>
        <w:rPr>
          <w:rFonts w:ascii="Microsoft JhengHei" w:hAnsi="Microsoft JhengHei" w:cs="Microsoft JhengHei" w:eastAsia="Microsoft JhengHei"/>
          <w:b/>
          <w:color w:val="000000"/>
          <w:sz w:val="40"/>
          <w:szCs w:val="40"/>
        </w:rPr>
        <w:t>□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未接種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14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Pfizer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-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BioNTech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14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COVID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-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19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14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疫苗</w:t>
      </w:r>
      <w:r>
        <w:rPr>
          <w:rFonts w:ascii="Microsoft JhengHei" w:hAnsi="Microsoft JhengHei" w:cs="Microsoft JhengHei" w:eastAsia="Microsoft JhengHei"/>
          <w:b/>
          <w:color w:val="000000"/>
          <w:sz w:val="22"/>
          <w:szCs w:val="22"/>
        </w:rPr>
        <w:t>(</w:t>
      </w:r>
      <w:r>
        <w:rPr>
          <w:rFonts w:ascii="Microsoft JhengHei" w:hAnsi="Microsoft JhengHei" w:cs="Microsoft JhengHei" w:eastAsia="Microsoft JhengHei"/>
          <w:b/>
          <w:color w:val="000000"/>
          <w:sz w:val="22"/>
          <w:szCs w:val="22"/>
        </w:rPr>
        <w:t>原因：</w:t>
      </w:r>
      <w:r>
        <w:rPr>
          <w:rFonts w:ascii="Microsoft JhengHei" w:hAnsi="Microsoft JhengHei" w:cs="Microsoft JhengHei" w:eastAsia="Microsoft JhengHei"/>
          <w:b/>
          <w:color w:val="000000"/>
          <w:sz w:val="36"/>
          <w:szCs w:val="36"/>
        </w:rPr>
        <w:t>□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選擇於合約醫療院所接種</w:t>
      </w:r>
      <w:r>
        <w:rPr>
          <w:rFonts w:ascii="Microsoft JhengHei" w:hAnsi="Microsoft JhengHei" w:cs="Microsoft JhengHei" w:eastAsia="Microsoft JhengHei"/>
          <w:b/>
          <w:color w:val="000000"/>
          <w:sz w:val="36"/>
          <w:szCs w:val="36"/>
        </w:rPr>
        <w:t>□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其他</w:t>
      </w:r>
      <w:r>
        <w:tab/>
      </w:r>
      <w:r>
        <w:rPr>
          <w:rFonts w:ascii="Microsoft JhengHei" w:hAnsi="Microsoft JhengHei" w:cs="Microsoft JhengHei" w:eastAsia="Microsoft JhengHei"/>
          <w:b/>
          <w:color w:val="000000"/>
          <w:spacing w:val="-8"/>
          <w:sz w:val="22"/>
          <w:szCs w:val="22"/>
        </w:rPr>
        <w:t>)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364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185" w:lineRule="auto"/>
        <w:ind w:left="8111" w:right="0" w:firstLine="0"/>
      </w:pP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(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此聯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請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於完成疫苗接種後繳回學校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)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139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184" w:lineRule="auto"/>
        <w:ind w:left="576" w:right="0" w:firstLine="0"/>
      </w:pP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__________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縣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(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市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)</w:t>
      </w:r>
      <w:r>
        <w:rPr>
          <w:rFonts w:ascii="Microsoft JhengHei" w:hAnsi="Microsoft JhengHei" w:cs="Microsoft JhengHei" w:eastAsia="Microsoft JhengHei"/>
          <w:sz w:val="24"/>
          <w:szCs w:val="24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__________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學校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2"/>
        </w:rPr>
        <w:t> 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___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年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____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班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____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號</w:t>
      </w:r>
    </w:p>
    <w:p>
      <w:pPr>
        <w:spacing w:before="0" w:after="0" w:line="240" w:lineRule="exact"/>
        <w:ind w:left="0" w:right="0"/>
      </w:pPr>
    </w:p>
    <w:p>
      <w:pPr>
        <w:autoSpaceDE w:val="0"/>
        <w:autoSpaceDN w:val="0"/>
        <w:spacing w:before="0" w:after="0" w:line="184" w:lineRule="auto"/>
        <w:ind w:left="576" w:right="0" w:firstLine="0"/>
      </w:pP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學生姓名：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________________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，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身分證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/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居留證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/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護照字號：</w:t>
      </w:r>
      <w:r>
        <w:rPr>
          <w:rFonts w:ascii="Microsoft JhengHei" w:hAnsi="Microsoft JhengHei" w:cs="Microsoft JhengHei" w:eastAsia="Microsoft JhengHei"/>
          <w:b/>
          <w:color w:val="000000"/>
          <w:spacing w:val="1"/>
          <w:sz w:val="24"/>
          <w:szCs w:val="24"/>
        </w:rPr>
        <w:t>__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______________________</w:t>
      </w:r>
    </w:p>
    <w:p>
      <w:pPr>
        <w:autoSpaceDE w:val="0"/>
        <w:autoSpaceDN w:val="0"/>
        <w:spacing w:before="3" w:after="0" w:line="184" w:lineRule="auto"/>
        <w:ind w:left="576" w:right="0" w:firstLine="0"/>
      </w:pP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已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於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___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年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____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月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____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日已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完成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5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Pfizer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-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BioNTech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5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COVID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-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19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5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疫苗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接種</w:t>
      </w:r>
      <w:r>
        <w:rPr>
          <w:rFonts w:ascii="Microsoft JhengHei" w:hAnsi="Microsoft JhengHei" w:cs="Microsoft JhengHei" w:eastAsia="Microsoft JhengHei"/>
          <w:b/>
          <w:color w:val="000000"/>
          <w:sz w:val="40"/>
          <w:szCs w:val="40"/>
        </w:rPr>
        <w:t>□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第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5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1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5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劑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5"/>
        </w:rPr>
        <w:t>  </w:t>
      </w:r>
      <w:r>
        <w:rPr>
          <w:rFonts w:ascii="Microsoft JhengHei" w:hAnsi="Microsoft JhengHei" w:cs="Microsoft JhengHei" w:eastAsia="Microsoft JhengHei"/>
          <w:b/>
          <w:color w:val="000000"/>
          <w:sz w:val="40"/>
          <w:szCs w:val="40"/>
        </w:rPr>
        <w:t>□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第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6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2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-6"/>
        </w:rPr>
        <w:t> 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劑</w:t>
      </w:r>
      <w:r>
        <w:rPr>
          <w:rFonts w:ascii="Microsoft JhengHei" w:hAnsi="Microsoft JhengHei" w:cs="Microsoft JhengHei" w:eastAsia="Microsoft JhengHei"/>
          <w:b/>
          <w:color w:val="000000"/>
          <w:sz w:val="40"/>
          <w:szCs w:val="40"/>
        </w:rPr>
        <w:t>□</w:t>
      </w:r>
      <w:r>
        <w:rPr>
          <w:rFonts w:ascii="Microsoft JhengHei" w:hAnsi="Microsoft JhengHei" w:cs="Microsoft JhengHei" w:eastAsia="Microsoft JhengHei"/>
          <w:b/>
          <w:color w:val="000000"/>
          <w:sz w:val="24"/>
          <w:szCs w:val="24"/>
        </w:rPr>
        <w:t>追加劑</w:t>
      </w:r>
    </w:p>
    <w:p>
      <w:pPr>
        <w:spacing w:before="0" w:after="0" w:line="126" w:lineRule="exact"/>
        <w:ind w:left="0" w:right="0"/>
      </w:pPr>
    </w:p>
    <w:p>
      <w:pPr>
        <w:autoSpaceDE w:val="0"/>
        <w:autoSpaceDN w:val="0"/>
        <w:spacing w:before="0" w:after="0" w:line="185" w:lineRule="auto"/>
        <w:ind w:left="6296" w:right="0" w:firstLine="0"/>
      </w:pP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衛生所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/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合約醫療院所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章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戳</w:t>
      </w:r>
      <w:r>
        <w:rPr>
          <w:rFonts w:ascii="Microsoft JhengHei" w:hAnsi="Microsoft JhengHei" w:cs="Microsoft JhengHei" w:eastAsia="Microsoft JhengHei"/>
          <w:color w:val="000000"/>
          <w:sz w:val="22"/>
          <w:szCs w:val="22"/>
        </w:rPr>
        <w:t>：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ict>
      <v:group style="position:absolute;margin-left:55.40pt;margin-top:62.40pt;width:492.959pt;height:2.959pt;mso-position-horizontal-relative:page;mso-position-vertical-relative:page;z-index:-10" coordorigin="1100,1240" coordsize="9859,59">
        <v:shape style="position:absolute;left:1100;top:1240;width:9859;height:59" coordorigin="1100,1240" coordsize="9859,59" path="m1104,1269l1104,1269,1104,1269,1104,1269,1104,1269,1104,1269,1104,1269,1105,1269,1106,1269,1106,1269,1108,1269,1109,1269,1111,1269,1114,1269,1116,1269,1120,1269,1123,1269,1127,1269,1132,1269,1138,1269,1144,1269,1150,1269,1158,1269,1166,1269,1175,1269,1184,1269,1195,1269,1206,1269,1218,1269,1232,1269,1246,1269,1261,1269,1277,1269,1295,1269,1313,1269,1333,1269,1354,1269,1376,1269,1399,1269,1424,1269,1450,1269,1477,1269,1506,1269,1536,1269,1568,1269,1601,1269,1636,1269,1672,1269,1710,1269,1749,1269,1790,1269,1833,1269,1878,1269,1925,1269,1973,1269,2023,1269,2075,1269,2129,1269,2185,1269,2243,1269,2303,1269,2365,1269,2429,1269,2495,1269,2564,1269,2634,1269,2707,1269,2782,1269,2860,1269,2940,1269,3022,1269,3106,1269,3193,1269,3283,1269,3375,1269,3470,1269,3567,1269,3667,1269,3769,1269,3875,1269,3982,1269,4093,1269,4207,1269,4323,1269,4442,1269,4564,1269,4690,1269,4818,1269,4949,1269,5083,1269,5220,1269,5360,1269,5504,1269,5650,1269,5800,1269,5953,1269,6110,1269,6270,1269,6433,1269,6599,1269,6769,1269,6943,1269,7120,1269,7300,1269,7484,1269,7672,1269,7863,1269,8058,1269,8257,1269,8459,1269,8665,1269,8875,1269,9089,1269,9307,1269,9529,1269,9755,1269,9984,1269,10218,1269,10456,1269,10698,1269,10944,1269e" filled="f" stroked="t" strokeweight="1.919pt" strokecolor="#eae9e6">
          <v:path arrowok="t"/>
        </v:shape>
      </v:group>
    </w:pict>
    <w:pict>
      <v:group style="position:absolute;margin-left:55.40pt;margin-top:299.40pt;width:485.959pt;height:2.959pt;mso-position-horizontal-relative:page;mso-position-vertical-relative:page;z-index:-10" coordorigin="1100,5980" coordsize="9719,59">
        <v:shape style="position:absolute;left:1100;top:5980;width:9719;height:59" coordorigin="1100,5980" coordsize="9719,59" path="m1104,6015l1104,6015,1104,6015,1104,6015,1104,6015,1104,6015,1104,6015,1105,6015,1105,6015,1106,6015,1108,6015,1109,6015,1111,6015,1113,6015,1116,6015,1119,6015,1123,6015,1127,6015,1132,6015,1137,6015,1143,6015,1150,6015,1157,6015,1165,6015,1174,6015,1183,6015,1193,6015,1205,6015,1217,6015,1230,6015,1244,6015,1259,6015,1275,6015,1292,6015,1310,6015,1330,6015,1350,6015,1372,6015,1395,6015,1419,6015,1445,6015,1472,6015,1500,6015,1530,6015,1561,6015,1594,6015,1628,6015,1664,6015,1701,6015,1740,6015,1781,6015,1823,6015,1867,6015,1913,6015,1960,6015,2010,6015,2061,6015,2114,6015,2169,6015,2226,6015,2285,6015,2347,6015,2410,6015,2475,6015,2543,6015,2612,6015,2684,6015,2758,6015,2834,6015,2913,6015,2994,6015,3078,6015,3163,6015,3252,6015,3342,6015,3436,6015,3531,6015,3630,6015,3731,6015,3835,6015,3941,6015,4050,6015,4162,6015,4277,6015,4394,6015,4515,6015,4638,6015,4764,6015,4893,6015,5025,6015,5161,6015,5299,6015,5440,6015,5585,6015,5733,6015,5884,6015,6038,6015,6195,6015,6356,6015,6520,6015,6688,6015,6859,6015,7033,6015,7211,6015,7392,6015,7577,6015,7766,6015,7958,6015,8154,6015,8353,6015,8557,6015,8764,6015,8974,6015,9189,6015,9408,6015,9630,6015,9856,6015,10087,6015,10321,6015,10559,6015,10802,6015e" filled="f" stroked="t" strokeweight="1.919pt" strokecolor="#eae9e6">
          <v:path arrowok="t"/>
        </v:shape>
      </v:group>
    </w:pict>
    <w:pict>
      <v:group style="position:absolute;margin-left:4.40pt;margin-top:721.40pt;width:585.959pt;height:1.959pt;mso-position-horizontal-relative:page;mso-position-vertical-relative:page;z-index:-10" coordorigin="80,14420" coordsize="11719,39">
        <v:shape style="position:absolute;left:80;top:14420;width:11719;height:39" coordorigin="80,14420" coordsize="11719,39" path="m108,14453l108,14453,108,14453,108,14453,108,14453,108,14453,108,14453,109,14453,110,14453,111,14453,113,14453,114,14453,117,14453,119,14453,123,14453,127,14453,131,14453,136,14453,142,14453,148,14453,155,14453,163,14453,172,14453,181,14453,192,14453,203,14453,216,14453,229,14453,244,14453,260,14453,277,14453,295,14453,314,14453,335,14453,357,14453,380,14453,405,14453,431,14453,459,14453,488,14453,519,14453,552,14453,586,14453,622,14453,659,14453,699,14453,740,14453,783,14453,828,14453,875,14453,924,14453,975,14453,1028,14453,1083,14453,1141,14453,1200,14453,1262,14453,1326,14453,1393,14453,1462,14453,1533,14453,1607,14453,1683,14453,1762,14453,1843,14453,1927,14453,2014,14453,2103,14453,2195,14453,2290,14453,2388,14453,2488,14453,2592,14453,2698,14453,2808,14453,2920,14453,3036,14453,3155,14453,3276,14453,3401,14453,3530,14453,3661,14453,3796,14453,3935,14453,4076,14453,4222,14453,4370,14453,4522,14453,4678,14453,4838,14453,5001,14453,5168,14453,5338,14453,5513,14453,5691,14453,5873,14453,6059,14453,6249,14453,6443,14453,6640,14453,6843,14453,7049,14453,7259,14453,7474,14453,7692,14453,7915,14453,8143,14453,8375,14453,8611,14453,8851,14453,9097,14453,9346,14453,9600,14453,9859,14453,10123,14453,10391,14453,10664,14453,10942,14453,11225,14453,11512,14453,11805,14453e" filled="f" stroked="t" strokeweight="1.500pt" strokecolor="#575757">
          <v:path arrowok="t"/>
          <v:stroke dashstyle="longDash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2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199" w:lineRule="auto"/>
        <w:ind w:left="1133" w:right="0" w:firstLine="0"/>
      </w:pP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依據疫苗第三期臨床試驗結果，於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基礎劑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接種後</w:t>
      </w:r>
      <w:r>
        <w:rPr>
          <w:rFonts w:ascii="Microsoft JhengHei" w:hAnsi="Microsoft JhengHei" w:cs="Microsoft JhengHei" w:eastAsia="Microsoft JhengHei"/>
          <w:sz w:val="24"/>
          <w:szCs w:val="24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7</w:t>
      </w:r>
      <w:r>
        <w:rPr>
          <w:rFonts w:ascii="Microsoft JhengHei" w:hAnsi="Microsoft JhengHei" w:cs="Microsoft JhengHei" w:eastAsia="Microsoft JhengHei"/>
          <w:sz w:val="24"/>
          <w:szCs w:val="24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天可能發生之反應及平均頻率參考資料</w:t>
      </w:r>
      <w:r>
        <w:rPr>
          <w:rFonts w:ascii="Microsoft JhengHei" w:hAnsi="Microsoft JhengHei" w:cs="Microsoft JhengHei" w:eastAsia="Microsoft JhengHei"/>
          <w:sz w:val="24"/>
          <w:szCs w:val="24"/>
          <w:b/>
          <w:spacing w:val="1"/>
        </w:rPr>
        <w:t> </w:t>
      </w:r>
      <w:r>
        <w:rPr>
          <w:rFonts w:ascii="Microsoft JhengHei" w:hAnsi="Microsoft JhengHei" w:cs="Microsoft JhengHei" w:eastAsia="Microsoft JhengHei"/>
          <w:b/>
          <w:color w:val="c35710"/>
          <w:sz w:val="16"/>
          <w:szCs w:val="16"/>
        </w:rPr>
        <w:t>1</w:t>
      </w:r>
      <w:r>
        <w:rPr>
          <w:rFonts w:ascii="Microsoft JhengHei" w:hAnsi="Microsoft JhengHei" w:cs="Microsoft JhengHei" w:eastAsia="Microsoft JhengHei"/>
          <w:b/>
          <w:color w:val="c35710"/>
          <w:sz w:val="16"/>
          <w:szCs w:val="16"/>
        </w:rPr>
        <w:t>,</w:t>
      </w:r>
      <w:r>
        <w:rPr>
          <w:rFonts w:ascii="Microsoft JhengHei" w:hAnsi="Microsoft JhengHei" w:cs="Microsoft JhengHei" w:eastAsia="Microsoft JhengHei"/>
          <w:b/>
          <w:color w:val="c35710"/>
          <w:sz w:val="16"/>
          <w:szCs w:val="16"/>
        </w:rPr>
        <w:t>2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91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tbl>
      <w:tblPr>
        <w:tblW w:w="0" w:type="auto"/>
        <w:jc w:val="left"/>
        <w:tblInd w:w="1133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847"/>
        <w:gridCol w:w="2724"/>
        <w:gridCol w:w="2508"/>
        <w:gridCol w:w="2527"/>
      </w:tblGrid>
      <w:tr>
        <w:trPr>
          <w:trHeight w:val="350" w:hRule="exact"/>
        </w:trPr>
        <w:tc>
          <w:tcPr>
            <w:tcW w:w="1847" w:type="dxa"/>
            <w:vMerge w:val="restart"/>
            <w:tcBorders>
              <w:left w:space="0" w:color="F6C8AB" w:val="single" w:sz="3"/>
              <w:top w:space="0" w:color="EB7B2F" w:val="single" w:sz="3"/>
              <w:right w:space="0" w:color="F6C8AB" w:val="single" w:sz="3"/>
              <w:bottom w:space="0" w:color="F6C8AB" w:val="single" w:sz="3"/>
            </w:tcBorders>
            <w:shd w:val="clear" w:color="auto" w:fill="EB7B2F"/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3" w:lineRule="auto"/>
              <w:ind w:left="417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4"/>
                <w:sz w:val="20"/>
                <w:szCs w:val="20"/>
              </w:rPr>
              <w:t>常見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副作用</w:t>
            </w:r>
          </w:p>
        </w:tc>
        <w:tc>
          <w:tcPr>
            <w:tcW w:w="7760" w:type="dxa"/>
            <w:gridSpan w:val="3"/>
            <w:tcBorders>
              <w:left w:space="0" w:color="auto" w:val="nil" w:sz="0"/>
              <w:top w:space="0" w:color="EB7B2F" w:val="single" w:sz="3"/>
              <w:right w:space="0" w:color="EB7B2F" w:val="single" w:sz="3"/>
              <w:bottom w:space="0" w:color="EB7B2F" w:val="single" w:sz="3"/>
            </w:tcBorders>
            <w:shd w:val="clear" w:color="auto" w:fill="EB7B2F"/>
          </w:tcPr>
          <w:p>
            <w:pPr>
              <w:autoSpaceDE w:val="0"/>
              <w:autoSpaceDN w:val="0"/>
              <w:spacing w:before="54" w:after="0" w:line="183" w:lineRule="auto"/>
              <w:ind w:left="3673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頻率</w:t>
            </w:r>
          </w:p>
        </w:tc>
      </w:tr>
      <w:tr>
        <w:trPr>
          <w:trHeight w:val="688" w:hRule="exact"/>
        </w:trPr>
        <w:tc>
          <w:tcPr>
            <w:tcW w:w="1847" w:type="dxa"/>
            <w:vMerge/>
            <w:tcBorders>
              <w:left w:space="0" w:color="F6C8AB" w:val="single" w:sz="3"/>
              <w:top w:space="0" w:color="EB7B2F" w:val="single" w:sz="3"/>
              <w:right w:space="0" w:color="F6C8AB" w:val="single" w:sz="3"/>
              <w:bottom w:space="0" w:color="F6C8AB" w:val="single" w:sz="3"/>
            </w:tcBorders>
            <w:shd w:val="clear" w:color="auto" w:fill="EB7B2F"/>
          </w:tcPr>
          <w:p>
            <w:pPr/>
          </w:p>
        </w:tc>
        <w:tc>
          <w:tcPr>
            <w:tcW w:w="2724" w:type="dxa"/>
            <w:tcBorders>
              <w:left w:space="0" w:color="F6C8AB" w:val="single" w:sz="3"/>
              <w:top w:space="0" w:color="EB7B2F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54" w:after="0" w:line="183" w:lineRule="auto"/>
              <w:ind w:left="182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年滿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16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  <w:spacing w:val="-16"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歲以上青少年及成</w:t>
            </w:r>
          </w:p>
          <w:p>
            <w:pPr>
              <w:autoSpaceDE w:val="0"/>
              <w:autoSpaceDN w:val="0"/>
              <w:spacing w:before="75" w:after="0" w:line="183" w:lineRule="auto"/>
              <w:ind w:left="1253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3"/>
                <w:sz w:val="20"/>
                <w:szCs w:val="20"/>
              </w:rPr>
              <w:t>人</w:t>
            </w:r>
          </w:p>
        </w:tc>
        <w:tc>
          <w:tcPr>
            <w:tcW w:w="2508" w:type="dxa"/>
            <w:tcBorders>
              <w:left w:space="0" w:color="F6C8AB" w:val="single" w:sz="3"/>
              <w:top w:space="0" w:color="EB7B2F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54" w:after="0" w:line="183" w:lineRule="auto"/>
              <w:ind w:left="331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12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至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15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  <w:spacing w:val="-16"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歲的青少年</w:t>
            </w:r>
          </w:p>
        </w:tc>
        <w:tc>
          <w:tcPr>
            <w:tcW w:w="2527" w:type="dxa"/>
            <w:tcBorders>
              <w:left w:space="0" w:color="F6C8AB" w:val="single" w:sz="3"/>
              <w:top w:space="0" w:color="EB7B2F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54" w:after="0" w:line="183" w:lineRule="auto"/>
              <w:ind w:left="701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5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11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3"/>
                <w:sz w:val="20"/>
                <w:szCs w:val="20"/>
              </w:rPr>
              <w:t>歲兒童</w:t>
            </w:r>
          </w:p>
        </w:tc>
      </w:tr>
      <w:tr>
        <w:trPr>
          <w:trHeight w:val="350" w:hRule="exact"/>
        </w:trPr>
        <w:tc>
          <w:tcPr>
            <w:tcW w:w="184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autoSpaceDE w:val="0"/>
              <w:autoSpaceDN w:val="0"/>
              <w:spacing w:before="54" w:after="0" w:line="183" w:lineRule="auto"/>
              <w:ind w:left="319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3"/>
                <w:sz w:val="20"/>
                <w:szCs w:val="20"/>
              </w:rPr>
              <w:t>注射部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位疼痛</w:t>
            </w:r>
          </w:p>
        </w:tc>
        <w:tc>
          <w:tcPr>
            <w:tcW w:w="2724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4" w:after="0" w:line="183" w:lineRule="auto"/>
              <w:ind w:left="1068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8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4.1%</w:t>
            </w:r>
          </w:p>
        </w:tc>
        <w:tc>
          <w:tcPr>
            <w:tcW w:w="2508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4" w:after="0" w:line="183" w:lineRule="auto"/>
              <w:ind w:left="96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9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0.5%</w:t>
            </w:r>
          </w:p>
        </w:tc>
        <w:tc>
          <w:tcPr>
            <w:tcW w:w="252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4" w:after="0" w:line="183" w:lineRule="auto"/>
              <w:ind w:left="965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8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4.3%</w:t>
            </w:r>
          </w:p>
        </w:tc>
      </w:tr>
      <w:tr>
        <w:trPr>
          <w:trHeight w:val="350" w:hRule="exact"/>
        </w:trPr>
        <w:tc>
          <w:tcPr>
            <w:tcW w:w="184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54" w:after="0" w:line="183" w:lineRule="auto"/>
              <w:ind w:left="717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7"/>
                <w:sz w:val="20"/>
                <w:szCs w:val="20"/>
              </w:rPr>
              <w:t>疲倦</w:t>
            </w:r>
          </w:p>
        </w:tc>
        <w:tc>
          <w:tcPr>
            <w:tcW w:w="2724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4" w:after="0" w:line="183" w:lineRule="auto"/>
              <w:ind w:left="1068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6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2.9%</w:t>
            </w:r>
          </w:p>
        </w:tc>
        <w:tc>
          <w:tcPr>
            <w:tcW w:w="2508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4" w:after="0" w:line="183" w:lineRule="auto"/>
              <w:ind w:left="96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7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7.5%</w:t>
            </w:r>
          </w:p>
        </w:tc>
        <w:tc>
          <w:tcPr>
            <w:tcW w:w="252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4" w:after="0" w:line="183" w:lineRule="auto"/>
              <w:ind w:left="965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5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1.7%</w:t>
            </w:r>
          </w:p>
        </w:tc>
      </w:tr>
      <w:tr>
        <w:trPr>
          <w:trHeight w:val="350" w:hRule="exact"/>
        </w:trPr>
        <w:tc>
          <w:tcPr>
            <w:tcW w:w="184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autoSpaceDE w:val="0"/>
              <w:autoSpaceDN w:val="0"/>
              <w:spacing w:before="54" w:after="0" w:line="183" w:lineRule="auto"/>
              <w:ind w:left="717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7"/>
                <w:sz w:val="20"/>
                <w:szCs w:val="20"/>
              </w:rPr>
              <w:t>頭痛</w:t>
            </w:r>
          </w:p>
        </w:tc>
        <w:tc>
          <w:tcPr>
            <w:tcW w:w="2724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4" w:after="0" w:line="183" w:lineRule="auto"/>
              <w:ind w:left="1068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5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5.1%</w:t>
            </w:r>
          </w:p>
        </w:tc>
        <w:tc>
          <w:tcPr>
            <w:tcW w:w="2508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4" w:after="0" w:line="183" w:lineRule="auto"/>
              <w:ind w:left="96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7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5.5%</w:t>
            </w:r>
          </w:p>
        </w:tc>
        <w:tc>
          <w:tcPr>
            <w:tcW w:w="252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4" w:after="0" w:line="183" w:lineRule="auto"/>
              <w:ind w:left="965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3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8.2%</w:t>
            </w:r>
          </w:p>
        </w:tc>
      </w:tr>
      <w:tr>
        <w:trPr>
          <w:trHeight w:val="350" w:hRule="exact"/>
        </w:trPr>
        <w:tc>
          <w:tcPr>
            <w:tcW w:w="184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54" w:after="0" w:line="183" w:lineRule="auto"/>
              <w:ind w:left="619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5"/>
                <w:sz w:val="20"/>
                <w:szCs w:val="20"/>
              </w:rPr>
              <w:t>肌肉痛</w:t>
            </w:r>
          </w:p>
        </w:tc>
        <w:tc>
          <w:tcPr>
            <w:tcW w:w="2724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4" w:after="0" w:line="183" w:lineRule="auto"/>
              <w:ind w:left="1068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3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8.3%</w:t>
            </w:r>
          </w:p>
        </w:tc>
        <w:tc>
          <w:tcPr>
            <w:tcW w:w="2508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4" w:after="0" w:line="183" w:lineRule="auto"/>
              <w:ind w:left="96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4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2.2%</w:t>
            </w:r>
          </w:p>
        </w:tc>
        <w:tc>
          <w:tcPr>
            <w:tcW w:w="252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4" w:after="0" w:line="183" w:lineRule="auto"/>
              <w:ind w:left="965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1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7.5%</w:t>
            </w:r>
          </w:p>
        </w:tc>
      </w:tr>
      <w:tr>
        <w:trPr>
          <w:trHeight w:val="350" w:hRule="exact"/>
        </w:trPr>
        <w:tc>
          <w:tcPr>
            <w:tcW w:w="184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autoSpaceDE w:val="0"/>
              <w:autoSpaceDN w:val="0"/>
              <w:spacing w:before="54" w:after="0" w:line="183" w:lineRule="auto"/>
              <w:ind w:left="717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7"/>
                <w:sz w:val="20"/>
                <w:szCs w:val="20"/>
              </w:rPr>
              <w:t>畏寒</w:t>
            </w:r>
          </w:p>
        </w:tc>
        <w:tc>
          <w:tcPr>
            <w:tcW w:w="2724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4" w:after="0" w:line="183" w:lineRule="auto"/>
              <w:ind w:left="1068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3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1.9%</w:t>
            </w:r>
          </w:p>
        </w:tc>
        <w:tc>
          <w:tcPr>
            <w:tcW w:w="2508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4" w:after="0" w:line="183" w:lineRule="auto"/>
              <w:ind w:left="96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4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9.2%</w:t>
            </w:r>
          </w:p>
        </w:tc>
        <w:tc>
          <w:tcPr>
            <w:tcW w:w="252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4" w:after="0" w:line="183" w:lineRule="auto"/>
              <w:ind w:left="965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1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2.4%</w:t>
            </w:r>
          </w:p>
        </w:tc>
      </w:tr>
      <w:tr>
        <w:trPr>
          <w:trHeight w:val="348" w:hRule="exact"/>
        </w:trPr>
        <w:tc>
          <w:tcPr>
            <w:tcW w:w="184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52" w:after="0" w:line="183" w:lineRule="auto"/>
              <w:ind w:left="619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5"/>
                <w:sz w:val="20"/>
                <w:szCs w:val="20"/>
              </w:rPr>
              <w:t>關節痛</w:t>
            </w:r>
          </w:p>
        </w:tc>
        <w:tc>
          <w:tcPr>
            <w:tcW w:w="2724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2" w:after="0" w:line="183" w:lineRule="auto"/>
              <w:ind w:left="1068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2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3.6%</w:t>
            </w:r>
          </w:p>
        </w:tc>
        <w:tc>
          <w:tcPr>
            <w:tcW w:w="2508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2" w:after="0" w:line="183" w:lineRule="auto"/>
              <w:ind w:left="96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2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0.2%</w:t>
            </w:r>
          </w:p>
        </w:tc>
        <w:tc>
          <w:tcPr>
            <w:tcW w:w="252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2" w:after="0" w:line="183" w:lineRule="auto"/>
              <w:ind w:left="1023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5"/>
                <w:sz w:val="20"/>
                <w:szCs w:val="20"/>
              </w:rPr>
              <w:t>7.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6%</w:t>
            </w:r>
          </w:p>
        </w:tc>
      </w:tr>
      <w:tr>
        <w:trPr>
          <w:trHeight w:val="351" w:hRule="exact"/>
        </w:trPr>
        <w:tc>
          <w:tcPr>
            <w:tcW w:w="184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autoSpaceDE w:val="0"/>
              <w:autoSpaceDN w:val="0"/>
              <w:spacing w:before="55" w:after="0" w:line="183" w:lineRule="auto"/>
              <w:ind w:left="319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3"/>
                <w:sz w:val="20"/>
                <w:szCs w:val="20"/>
              </w:rPr>
              <w:t>注射部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位腫脹</w:t>
            </w:r>
          </w:p>
        </w:tc>
        <w:tc>
          <w:tcPr>
            <w:tcW w:w="2724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5" w:after="0" w:line="183" w:lineRule="auto"/>
              <w:ind w:left="1068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1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0.5%</w:t>
            </w:r>
          </w:p>
        </w:tc>
        <w:tc>
          <w:tcPr>
            <w:tcW w:w="2508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5" w:after="0" w:line="183" w:lineRule="auto"/>
              <w:ind w:left="1018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5"/>
                <w:sz w:val="20"/>
                <w:szCs w:val="20"/>
              </w:rPr>
              <w:t>9.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2%</w:t>
            </w:r>
          </w:p>
        </w:tc>
        <w:tc>
          <w:tcPr>
            <w:tcW w:w="252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</w:tcPr>
          <w:p>
            <w:pPr>
              <w:spacing w:before="55" w:after="0" w:line="183" w:lineRule="auto"/>
              <w:ind w:left="965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2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0.4%</w:t>
            </w:r>
          </w:p>
        </w:tc>
      </w:tr>
      <w:tr>
        <w:trPr>
          <w:trHeight w:val="360" w:hRule="exact"/>
        </w:trPr>
        <w:tc>
          <w:tcPr>
            <w:tcW w:w="184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54" w:after="0" w:line="183" w:lineRule="auto"/>
              <w:ind w:left="328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3"/>
                <w:sz w:val="20"/>
                <w:szCs w:val="20"/>
              </w:rPr>
              <w:t>發燒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(&gt;38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  <w:spacing w:val="2"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5"/>
                <w:sz w:val="20"/>
                <w:szCs w:val="20"/>
              </w:rPr>
              <w:t>度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2724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4" w:after="0" w:line="183" w:lineRule="auto"/>
              <w:ind w:left="1068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1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4.2%</w:t>
            </w:r>
          </w:p>
        </w:tc>
        <w:tc>
          <w:tcPr>
            <w:tcW w:w="2508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4" w:after="0" w:line="183" w:lineRule="auto"/>
              <w:ind w:left="96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2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4.3%</w:t>
            </w:r>
          </w:p>
        </w:tc>
        <w:tc>
          <w:tcPr>
            <w:tcW w:w="2527" w:type="dxa"/>
            <w:tcBorders>
              <w:left w:space="0" w:color="F6C8AB" w:val="single" w:sz="3"/>
              <w:top w:space="0" w:color="F6C8AB" w:val="single" w:sz="3"/>
              <w:right w:space="0" w:color="F6C8AB" w:val="single" w:sz="3"/>
              <w:bottom w:space="0" w:color="F6C8AB" w:val="single" w:sz="3"/>
            </w:tcBorders>
            <w:shd w:val="clear" w:color="auto" w:fill="F9E2D3"/>
          </w:tcPr>
          <w:p>
            <w:pPr>
              <w:spacing w:before="54" w:after="0" w:line="183" w:lineRule="auto"/>
              <w:ind w:left="1023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5"/>
                <w:sz w:val="20"/>
                <w:szCs w:val="20"/>
              </w:rPr>
              <w:t>8.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20"/>
                <w:szCs w:val="20"/>
              </w:rPr>
              <w:t>3%</w:t>
            </w:r>
          </w:p>
        </w:tc>
      </w:tr>
    </w:tbl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39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199" w:lineRule="auto"/>
        <w:ind w:left="1133" w:right="0" w:firstLine="0"/>
      </w:pP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臨床試驗與上市後經驗之年滿</w:t>
      </w:r>
      <w:r>
        <w:rPr>
          <w:rFonts w:ascii="Microsoft JhengHei" w:hAnsi="Microsoft JhengHei" w:cs="Microsoft JhengHei" w:eastAsia="Microsoft JhengHei"/>
          <w:sz w:val="24"/>
          <w:szCs w:val="24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5</w:t>
      </w:r>
      <w:r>
        <w:rPr>
          <w:rFonts w:ascii="Microsoft JhengHei" w:hAnsi="Microsoft JhengHei" w:cs="Microsoft JhengHei" w:eastAsia="Microsoft JhengHei"/>
          <w:sz w:val="24"/>
          <w:szCs w:val="24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c35710"/>
          <w:sz w:val="24"/>
          <w:szCs w:val="24"/>
        </w:rPr>
        <w:t>歲接種者的不良反應</w:t>
      </w:r>
      <w:r>
        <w:rPr>
          <w:rFonts w:ascii="Microsoft JhengHei" w:hAnsi="Microsoft JhengHei" w:cs="Microsoft JhengHei" w:eastAsia="Microsoft JhengHei"/>
          <w:sz w:val="24"/>
          <w:szCs w:val="24"/>
          <w:b/>
        </w:rPr>
        <w:t> </w:t>
      </w:r>
      <w:r>
        <w:rPr>
          <w:rFonts w:ascii="Microsoft JhengHei" w:hAnsi="Microsoft JhengHei" w:cs="Microsoft JhengHei" w:eastAsia="Microsoft JhengHei"/>
          <w:b/>
          <w:color w:val="c35710"/>
          <w:sz w:val="16"/>
          <w:szCs w:val="16"/>
        </w:rPr>
        <w:t>3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91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tbl>
      <w:tblPr>
        <w:tblW w:w="0" w:type="auto"/>
        <w:jc w:val="left"/>
        <w:tblInd w:w="484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681"/>
        <w:gridCol w:w="8265"/>
      </w:tblGrid>
      <w:tr>
        <w:trPr>
          <w:trHeight w:val="391" w:hRule="exact"/>
        </w:trPr>
        <w:tc>
          <w:tcPr>
            <w:tcW w:w="10946" w:type="dxa"/>
            <w:gridSpan w:val="2"/>
            <w:tcBorders>
              <w:left w:space="0" w:color="EB7B2F" w:val="single" w:sz="3"/>
              <w:top w:space="0" w:color="EB7B2F" w:val="single" w:sz="3"/>
              <w:right w:space="0" w:color="EB7B2F" w:val="single" w:sz="3"/>
              <w:bottom w:space="0" w:color="EB7B2F" w:val="single" w:sz="3"/>
            </w:tcBorders>
            <w:shd w:val="clear" w:color="auto" w:fill="EB7B2F"/>
          </w:tcPr>
          <w:p>
            <w:pPr>
              <w:autoSpaceDE w:val="0"/>
              <w:autoSpaceDN w:val="0"/>
              <w:tabs>
                <w:tab w:val="left" w:pos="6599"/>
              </w:tabs>
              <w:spacing w:before="0" w:after="0" w:line="183" w:lineRule="auto"/>
              <w:ind w:left="1135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fefefe"/>
                <w:spacing w:val="-1"/>
                <w:sz w:val="20"/>
                <w:szCs w:val="20"/>
              </w:rPr>
              <w:t>頻率</w:t>
            </w:r>
            <w:r>
              <w:tab/>
            </w:r>
            <w:r>
              <w:rPr>
                <w:rFonts w:ascii="Microsoft JhengHei" w:hAnsi="Microsoft JhengHei" w:cs="Microsoft JhengHei" w:eastAsia="Microsoft JhengHei"/>
                <w:b/>
                <w:color w:val="fefefe"/>
                <w:spacing w:val="-5"/>
                <w:sz w:val="20"/>
                <w:szCs w:val="20"/>
              </w:rPr>
              <w:t>症狀</w:t>
            </w:r>
          </w:p>
        </w:tc>
      </w:tr>
      <w:tr>
        <w:trPr>
          <w:trHeight w:val="367" w:hRule="exact"/>
        </w:trPr>
        <w:tc>
          <w:tcPr>
            <w:tcW w:w="2681" w:type="dxa"/>
            <w:tcBorders>
              <w:left w:space="0" w:color="F3AE82" w:val="single" w:sz="3"/>
              <w:top w:space="0" w:color="EB7B2F" w:val="single" w:sz="3"/>
              <w:right w:space="0" w:color="F3AE82" w:val="single" w:sz="3"/>
              <w:bottom w:space="0" w:color="F3AE82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37" w:after="0" w:line="183" w:lineRule="auto"/>
              <w:ind w:left="686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極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常見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/>
                <w:color w:val="000000"/>
                <w:spacing w:val="-2"/>
                <w:sz w:val="20"/>
                <w:szCs w:val="20"/>
              </w:rPr>
              <w:t>≥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1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/10)</w:t>
            </w:r>
          </w:p>
        </w:tc>
        <w:tc>
          <w:tcPr>
            <w:tcW w:w="8265" w:type="dxa"/>
            <w:tcBorders>
              <w:left w:space="0" w:color="F3AE82" w:val="single" w:sz="3"/>
              <w:top w:space="0" w:color="EB7B2F" w:val="single" w:sz="3"/>
              <w:right w:space="0" w:color="F3AE82" w:val="single" w:sz="3"/>
              <w:bottom w:space="0" w:color="F3AE82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11" w:after="0" w:line="201" w:lineRule="auto"/>
              <w:ind w:left="10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頭痛、腹瀉、關節痛、肌痛、注射部位疼痛、疲勞、畏寒、發熱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</w:rPr>
              <w:t> 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14"/>
                <w:sz w:val="13"/>
                <w:szCs w:val="13"/>
              </w:rPr>
              <w:t>a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、注射部位腫脹</w:t>
            </w:r>
          </w:p>
        </w:tc>
      </w:tr>
      <w:tr>
        <w:trPr>
          <w:trHeight w:val="364" w:hRule="exact"/>
        </w:trPr>
        <w:tc>
          <w:tcPr>
            <w:tcW w:w="2681" w:type="dxa"/>
            <w:tcBorders>
              <w:left w:space="0" w:color="F3AE82" w:val="single" w:sz="3"/>
              <w:top w:space="0" w:color="F3AE82" w:val="single" w:sz="3"/>
              <w:right w:space="0" w:color="F3AE82" w:val="single" w:sz="3"/>
              <w:bottom w:space="0" w:color="F3AE82" w:val="single" w:sz="3"/>
            </w:tcBorders>
          </w:tcPr>
          <w:p>
            <w:pPr>
              <w:autoSpaceDE w:val="0"/>
              <w:autoSpaceDN w:val="0"/>
              <w:spacing w:before="37" w:after="0" w:line="183" w:lineRule="auto"/>
              <w:ind w:left="304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常見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/>
                <w:color w:val="000000"/>
                <w:sz w:val="20"/>
                <w:szCs w:val="20"/>
              </w:rPr>
              <w:t>≥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1/100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  <w:spacing w:val="-7"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~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  <w:spacing w:val="-9"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&lt;1/10)</w:t>
            </w:r>
          </w:p>
        </w:tc>
        <w:tc>
          <w:tcPr>
            <w:tcW w:w="8265" w:type="dxa"/>
            <w:tcBorders>
              <w:left w:space="0" w:color="F3AE82" w:val="single" w:sz="3"/>
              <w:top w:space="0" w:color="F3AE82" w:val="single" w:sz="3"/>
              <w:right w:space="0" w:color="F3AE82" w:val="single" w:sz="3"/>
              <w:bottom w:space="0" w:color="F3AE82" w:val="single" w:sz="3"/>
            </w:tcBorders>
          </w:tcPr>
          <w:p>
            <w:pPr>
              <w:autoSpaceDE w:val="0"/>
              <w:autoSpaceDN w:val="0"/>
              <w:spacing w:before="11" w:after="0" w:line="201" w:lineRule="auto"/>
              <w:ind w:left="10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1"/>
                <w:sz w:val="20"/>
                <w:szCs w:val="20"/>
              </w:rPr>
              <w:t>噁心、嘔吐、注射部位發紅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spacing w:val="4"/>
              </w:rPr>
              <w:t> 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3"/>
                <w:sz w:val="13"/>
                <w:szCs w:val="13"/>
              </w:rPr>
              <w:t>b</w:t>
            </w:r>
          </w:p>
        </w:tc>
      </w:tr>
      <w:tr>
        <w:trPr>
          <w:trHeight w:val="530" w:hRule="exact"/>
        </w:trPr>
        <w:tc>
          <w:tcPr>
            <w:tcW w:w="2681" w:type="dxa"/>
            <w:tcBorders>
              <w:left w:space="0" w:color="F3AE82" w:val="single" w:sz="3"/>
              <w:top w:space="0" w:color="F3AE82" w:val="single" w:sz="3"/>
              <w:right w:space="0" w:color="F3AE82" w:val="single" w:sz="3"/>
              <w:bottom w:space="0" w:color="F3AE82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0" w:after="0" w:line="179" w:lineRule="auto"/>
              <w:ind w:left="360" w:right="366" w:firstLine="674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3"/>
                <w:sz w:val="20"/>
                <w:szCs w:val="20"/>
              </w:rPr>
              <w:t>不常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4"/>
                <w:sz w:val="20"/>
                <w:szCs w:val="20"/>
              </w:rPr>
              <w:t>見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/>
                <w:color w:val="000000"/>
                <w:sz w:val="20"/>
                <w:szCs w:val="20"/>
              </w:rPr>
              <w:t>≥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1/1,000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  <w:spacing w:val="-13"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~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b/>
                <w:spacing w:val="-15"/>
              </w:rPr>
              <w:t> 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&lt;1/100)</w:t>
            </w:r>
          </w:p>
        </w:tc>
        <w:tc>
          <w:tcPr>
            <w:tcW w:w="8265" w:type="dxa"/>
            <w:tcBorders>
              <w:left w:space="0" w:color="F3AE82" w:val="single" w:sz="3"/>
              <w:top w:space="0" w:color="F3AE82" w:val="single" w:sz="3"/>
              <w:right w:space="0" w:color="F3AE82" w:val="single" w:sz="3"/>
              <w:bottom w:space="0" w:color="F3AE82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0" w:after="0" w:line="179" w:lineRule="auto"/>
              <w:ind w:left="100" w:right="123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  <w:highlight w:val="yellow"/>
              </w:rPr>
              <w:t>淋巴結腫大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spacing w:val="-8"/>
              </w:rPr>
              <w:t> 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13"/>
                <w:szCs w:val="13"/>
              </w:rPr>
              <w:t>c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  <w:highlight w:val="yellow"/>
              </w:rPr>
              <w:t>、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  <w:highlight w:val="yellow"/>
              </w:rPr>
              <w:t>過敏反應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  <w:highlight w:val="yellow"/>
              </w:rPr>
              <w:t>(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  <w:highlight w:val="yellow"/>
              </w:rPr>
              <w:t>例如：皮疹、搔癢、蕁麻疹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spacing w:val="-9"/>
              </w:rPr>
              <w:t> 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13"/>
                <w:szCs w:val="13"/>
              </w:rPr>
              <w:t>d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13"/>
                <w:szCs w:val="13"/>
              </w:rPr>
              <w:t>、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  <w:highlight w:val="yellow"/>
              </w:rPr>
              <w:t>血管性水腫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spacing w:val="-10"/>
              </w:rPr>
              <w:t> 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13"/>
                <w:szCs w:val="13"/>
              </w:rPr>
              <w:t>d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  <w:highlight w:val="yellow"/>
              </w:rPr>
              <w:t>)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  <w:highlight w:val="yellow"/>
              </w:rPr>
              <w:t>、食慾下降、失眠、昏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1"/>
                <w:sz w:val="20"/>
                <w:szCs w:val="20"/>
              </w:rPr>
              <w:t>睡、肢體疼痛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spacing w:val="-9"/>
              </w:rPr>
              <w:t> 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1"/>
                <w:sz w:val="13"/>
                <w:szCs w:val="13"/>
              </w:rPr>
              <w:t>e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、虛弱、身體不適、注射部位搔癢、多汗症、盜汗</w:t>
            </w:r>
          </w:p>
        </w:tc>
      </w:tr>
      <w:tr>
        <w:trPr>
          <w:trHeight w:val="530" w:hRule="exact"/>
        </w:trPr>
        <w:tc>
          <w:tcPr>
            <w:tcW w:w="2681" w:type="dxa"/>
            <w:tcBorders>
              <w:left w:space="0" w:color="F3AE82" w:val="single" w:sz="3"/>
              <w:top w:space="0" w:color="F3AE82" w:val="single" w:sz="3"/>
              <w:right w:space="0" w:color="F3AE82" w:val="single" w:sz="3"/>
              <w:bottom w:space="0" w:color="F3AE82" w:val="single" w:sz="3"/>
            </w:tcBorders>
          </w:tcPr>
          <w:p>
            <w:pPr>
              <w:autoSpaceDE w:val="0"/>
              <w:autoSpaceDN w:val="0"/>
              <w:spacing w:before="0" w:after="0" w:line="181" w:lineRule="auto"/>
              <w:ind w:left="1135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7"/>
                <w:sz w:val="20"/>
                <w:szCs w:val="20"/>
              </w:rPr>
              <w:t>罕見</w:t>
            </w:r>
          </w:p>
          <w:p>
            <w:pPr>
              <w:spacing w:before="1" w:after="0" w:line="183" w:lineRule="auto"/>
              <w:ind w:left="266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/>
                <w:color w:val="000000"/>
                <w:spacing w:val="-1"/>
                <w:sz w:val="20"/>
                <w:szCs w:val="20"/>
              </w:rPr>
              <w:t>≥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1/1,000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0~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&lt;1/1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00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0)</w:t>
            </w:r>
          </w:p>
        </w:tc>
        <w:tc>
          <w:tcPr>
            <w:tcW w:w="8265" w:type="dxa"/>
            <w:tcBorders>
              <w:left w:space="0" w:color="F3AE82" w:val="single" w:sz="3"/>
              <w:top w:space="0" w:color="F3AE82" w:val="single" w:sz="3"/>
              <w:right w:space="0" w:color="F3AE82" w:val="single" w:sz="3"/>
              <w:bottom w:space="0" w:color="F3AE82" w:val="single" w:sz="3"/>
            </w:tcBorders>
          </w:tcPr>
          <w:p>
            <w:pPr>
              <w:spacing w:before="0" w:after="0" w:line="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02" w:lineRule="auto"/>
              <w:ind w:left="10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pacing w:val="-2"/>
                <w:sz w:val="20"/>
                <w:szCs w:val="20"/>
              </w:rPr>
              <w:t>顏面神經麻痺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</w:rPr>
              <w:t> 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2"/>
                <w:sz w:val="13"/>
                <w:szCs w:val="13"/>
              </w:rPr>
              <w:t>f</w:t>
            </w:r>
          </w:p>
        </w:tc>
      </w:tr>
      <w:tr>
        <w:trPr>
          <w:trHeight w:val="367" w:hRule="exact"/>
        </w:trPr>
        <w:tc>
          <w:tcPr>
            <w:tcW w:w="2681" w:type="dxa"/>
            <w:tcBorders>
              <w:left w:space="0" w:color="F3AE82" w:val="single" w:sz="3"/>
              <w:top w:space="0" w:color="F3AE82" w:val="single" w:sz="3"/>
              <w:right w:space="0" w:color="F3AE82" w:val="single" w:sz="3"/>
              <w:bottom w:space="0" w:color="F3AE82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40" w:after="0" w:line="183" w:lineRule="auto"/>
              <w:ind w:left="362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非常罕見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(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&lt;1/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,0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z w:val="20"/>
                <w:szCs w:val="20"/>
              </w:rPr>
              <w:t>00)</w:t>
            </w:r>
          </w:p>
        </w:tc>
        <w:tc>
          <w:tcPr>
            <w:tcW w:w="8265" w:type="dxa"/>
            <w:tcBorders>
              <w:left w:space="0" w:color="F3AE82" w:val="single" w:sz="3"/>
              <w:top w:space="0" w:color="F3AE82" w:val="single" w:sz="3"/>
              <w:right w:space="0" w:color="F3AE82" w:val="single" w:sz="3"/>
              <w:bottom w:space="0" w:color="F3AE82" w:val="single" w:sz="3"/>
            </w:tcBorders>
            <w:shd w:val="clear" w:color="auto" w:fill="F9E2D3"/>
          </w:tcPr>
          <w:p>
            <w:pPr>
              <w:autoSpaceDE w:val="0"/>
              <w:autoSpaceDN w:val="0"/>
              <w:spacing w:before="14" w:after="0" w:line="201" w:lineRule="auto"/>
              <w:ind w:left="100" w:right="0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心肌炎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</w:rPr>
              <w:t> 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13"/>
                <w:szCs w:val="13"/>
              </w:rPr>
              <w:t>g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、心包膜炎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spacing w:val="-14"/>
              </w:rPr>
              <w:t> 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13"/>
                <w:szCs w:val="13"/>
              </w:rPr>
              <w:t>g</w:t>
            </w:r>
          </w:p>
        </w:tc>
      </w:tr>
      <w:tr>
        <w:trPr>
          <w:trHeight w:val="540" w:hRule="exact"/>
        </w:trPr>
        <w:tc>
          <w:tcPr>
            <w:tcW w:w="2681" w:type="dxa"/>
            <w:tcBorders>
              <w:left w:space="0" w:color="F3AE82" w:val="single" w:sz="3"/>
              <w:top w:space="0" w:color="F3AE82" w:val="single" w:sz="3"/>
              <w:right w:space="0" w:color="F3AE82" w:val="single" w:sz="3"/>
              <w:bottom w:space="0" w:color="F3AE82" w:val="single" w:sz="3"/>
            </w:tcBorders>
          </w:tcPr>
          <w:p>
            <w:pPr>
              <w:spacing w:before="0" w:after="0" w:line="1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183" w:lineRule="auto"/>
              <w:ind w:left="734" w:right="0" w:firstLine="0"/>
            </w:pP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3"/>
                <w:sz w:val="20"/>
                <w:szCs w:val="20"/>
              </w:rPr>
              <w:t>目前尚</w:t>
            </w:r>
            <w:r>
              <w:rPr>
                <w:rFonts w:ascii="Microsoft JhengHei" w:hAnsi="Microsoft JhengHei" w:cs="Microsoft JhengHei" w:eastAsia="Microsoft JhengHei"/>
                <w:b/>
                <w:color w:val="000000"/>
                <w:spacing w:val="-2"/>
                <w:sz w:val="20"/>
                <w:szCs w:val="20"/>
              </w:rPr>
              <w:t>不清楚</w:t>
            </w:r>
          </w:p>
        </w:tc>
        <w:tc>
          <w:tcPr>
            <w:tcW w:w="8265" w:type="dxa"/>
            <w:tcBorders>
              <w:left w:space="0" w:color="F3AE82" w:val="single" w:sz="3"/>
              <w:top w:space="0" w:color="F3AE82" w:val="single" w:sz="3"/>
              <w:right w:space="0" w:color="F3AE82" w:val="single" w:sz="3"/>
              <w:bottom w:space="0" w:color="F3AE82" w:val="single" w:sz="3"/>
            </w:tcBorders>
          </w:tcPr>
          <w:p>
            <w:pPr>
              <w:autoSpaceDE w:val="0"/>
              <w:autoSpaceDN w:val="0"/>
              <w:spacing w:before="0" w:after="0" w:line="181" w:lineRule="auto"/>
              <w:ind w:left="100" w:right="124" w:firstLine="0"/>
            </w:pP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全身性嚴重過敏反應、多形性紅斑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</w:rPr>
              <w:t>  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13"/>
                <w:szCs w:val="13"/>
              </w:rPr>
              <w:t>g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、感覺異常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/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感覺遲鈍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</w:rPr>
              <w:t>  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13"/>
                <w:szCs w:val="13"/>
              </w:rPr>
              <w:t>g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、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疫苗接種肢體廣泛腫脹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  <w:spacing w:val="-12"/>
              </w:rPr>
              <w:t>  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13"/>
                <w:szCs w:val="13"/>
              </w:rPr>
              <w:t>g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、</w:t>
            </w:r>
            <w:r>
              <w:rPr>
                <w:rFonts w:ascii="Microsoft JhengHei" w:hAnsi="Microsoft JhengHei" w:cs="Microsoft JhengHei" w:eastAsia="Microsoft JhengHei"/>
                <w:color w:val="000000"/>
                <w:sz w:val="20"/>
                <w:szCs w:val="20"/>
              </w:rPr>
              <w:t>臉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4"/>
                <w:sz w:val="20"/>
                <w:szCs w:val="20"/>
              </w:rPr>
              <w:t>部腫脹</w:t>
            </w:r>
            <w:r>
              <w:rPr>
                <w:rFonts w:ascii="Microsoft JhengHei" w:hAnsi="Microsoft JhengHei" w:cs="Microsoft JhengHei" w:eastAsia="Microsoft JhengHei"/>
                <w:sz w:val="20"/>
                <w:szCs w:val="20"/>
              </w:rPr>
              <w:t> </w:t>
            </w:r>
            <w:r>
              <w:rPr>
                <w:rFonts w:ascii="Microsoft JhengHei" w:hAnsi="Microsoft JhengHei" w:cs="Microsoft JhengHei" w:eastAsia="Microsoft JhengHei"/>
                <w:color w:val="000000"/>
                <w:spacing w:val="-2"/>
                <w:sz w:val="13"/>
                <w:szCs w:val="13"/>
              </w:rPr>
              <w:t>h</w:t>
            </w:r>
          </w:p>
        </w:tc>
      </w:tr>
    </w:tbl>
    <w:p>
      <w:pPr>
        <w:autoSpaceDE w:val="0"/>
        <w:autoSpaceDN w:val="0"/>
        <w:spacing w:before="9" w:after="0" w:line="180" w:lineRule="auto"/>
        <w:ind w:left="1274" w:right="0" w:firstLine="0"/>
      </w:pP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a.</w:t>
      </w:r>
      <w:r>
        <w:rPr>
          <w:rFonts w:ascii="Microsoft JhengHei" w:hAnsi="Microsoft JhengHei" w:cs="Microsoft JhengHei" w:eastAsia="Microsoft JhengHei"/>
          <w:sz w:val="12"/>
          <w:szCs w:val="12"/>
          <w:spacing w:val="16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接種第二劑之後的發燒發生率較高。</w:t>
      </w:r>
    </w:p>
    <w:p>
      <w:pPr>
        <w:autoSpaceDE w:val="0"/>
        <w:autoSpaceDN w:val="0"/>
        <w:spacing w:before="0" w:after="0" w:line="86" w:lineRule="auto"/>
        <w:ind w:left="1274" w:right="0" w:firstLine="0"/>
      </w:pP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b.</w:t>
      </w:r>
      <w:r>
        <w:rPr>
          <w:rFonts w:ascii="Microsoft JhengHei" w:hAnsi="Microsoft JhengHei" w:cs="Microsoft JhengHei" w:eastAsia="Microsoft JhengHei"/>
          <w:sz w:val="12"/>
          <w:szCs w:val="12"/>
          <w:spacing w:val="3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注射部位發紅常發生於</w:t>
      </w:r>
      <w:r>
        <w:rPr>
          <w:rFonts w:ascii="Microsoft JhengHei" w:hAnsi="Microsoft JhengHei" w:cs="Microsoft JhengHei" w:eastAsia="Microsoft JhengHei"/>
          <w:sz w:val="12"/>
          <w:szCs w:val="12"/>
          <w:spacing w:val="3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5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-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11</w:t>
      </w:r>
      <w:r>
        <w:rPr>
          <w:rFonts w:ascii="Microsoft JhengHei" w:hAnsi="Microsoft JhengHei" w:cs="Microsoft JhengHei" w:eastAsia="Microsoft JhengHei"/>
          <w:sz w:val="12"/>
          <w:szCs w:val="12"/>
          <w:spacing w:val="3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歲兒童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169" w:lineRule="auto"/>
        <w:ind w:left="1274" w:right="0" w:firstLine="0"/>
      </w:pP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c.</w:t>
      </w:r>
      <w:r>
        <w:rPr>
          <w:rFonts w:ascii="Microsoft JhengHei" w:hAnsi="Microsoft JhengHei" w:cs="Microsoft JhengHei" w:eastAsia="Microsoft JhengHei"/>
          <w:sz w:val="12"/>
          <w:szCs w:val="12"/>
          <w:spacing w:val="5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與接種</w:t>
      </w:r>
      <w:r>
        <w:rPr>
          <w:rFonts w:ascii="Microsoft JhengHei" w:hAnsi="Microsoft JhengHei" w:cs="Microsoft JhengHei" w:eastAsia="Microsoft JhengHei"/>
          <w:sz w:val="12"/>
          <w:szCs w:val="12"/>
          <w:spacing w:val="5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2</w:t>
      </w:r>
      <w:r>
        <w:rPr>
          <w:rFonts w:ascii="Microsoft JhengHei" w:hAnsi="Microsoft JhengHei" w:cs="Microsoft JhengHei" w:eastAsia="Microsoft JhengHei"/>
          <w:sz w:val="12"/>
          <w:szCs w:val="12"/>
          <w:spacing w:val="5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劑疫苗的受試者相較，接種追加劑的受試者淋巴腺腫大發生率較高（分別為</w:t>
      </w:r>
      <w:r>
        <w:rPr>
          <w:rFonts w:ascii="Microsoft JhengHei" w:hAnsi="Microsoft JhengHei" w:cs="Microsoft JhengHei" w:eastAsia="Microsoft JhengHei"/>
          <w:sz w:val="12"/>
          <w:szCs w:val="12"/>
          <w:spacing w:val="5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5.2%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與</w:t>
      </w:r>
      <w:r>
        <w:rPr>
          <w:rFonts w:ascii="Microsoft JhengHei" w:hAnsi="Microsoft JhengHei" w:cs="Microsoft JhengHei" w:eastAsia="Microsoft JhengHei"/>
          <w:sz w:val="12"/>
          <w:szCs w:val="12"/>
          <w:spacing w:val="5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0.4%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）</w:t>
      </w:r>
    </w:p>
    <w:p>
      <w:pPr>
        <w:autoSpaceDE w:val="0"/>
        <w:autoSpaceDN w:val="0"/>
        <w:spacing w:before="0" w:after="0" w:line="169" w:lineRule="auto"/>
        <w:ind w:left="1274" w:right="0" w:firstLine="0"/>
      </w:pP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d.</w:t>
      </w:r>
      <w:r>
        <w:rPr>
          <w:rFonts w:ascii="Microsoft JhengHei" w:hAnsi="Microsoft JhengHei" w:cs="Microsoft JhengHei" w:eastAsia="Microsoft JhengHei"/>
          <w:sz w:val="12"/>
          <w:szCs w:val="12"/>
          <w:spacing w:val="5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蕁麻疹和血管性水腫的發生率屬於罕見類別。</w:t>
      </w:r>
    </w:p>
    <w:p>
      <w:pPr>
        <w:autoSpaceDE w:val="0"/>
        <w:autoSpaceDN w:val="0"/>
        <w:spacing w:before="0" w:after="0" w:line="148" w:lineRule="auto"/>
        <w:ind w:left="1274" w:right="0" w:firstLine="0"/>
      </w:pP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e.</w:t>
      </w:r>
      <w:r>
        <w:rPr>
          <w:rFonts w:ascii="Microsoft JhengHei" w:hAnsi="Microsoft JhengHei" w:cs="Microsoft JhengHei" w:eastAsia="Microsoft JhengHei"/>
          <w:sz w:val="12"/>
          <w:szCs w:val="12"/>
          <w:spacing w:val="14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指接種疫苗的手臂。</w:t>
      </w:r>
    </w:p>
    <w:p>
      <w:pPr>
        <w:autoSpaceDE w:val="0"/>
        <w:autoSpaceDN w:val="0"/>
        <w:spacing w:before="0" w:after="0" w:line="168" w:lineRule="auto"/>
        <w:ind w:left="1274" w:right="0" w:firstLine="0"/>
      </w:pP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f.</w:t>
      </w:r>
      <w:r>
        <w:rPr>
          <w:rFonts w:ascii="Microsoft JhengHei" w:hAnsi="Microsoft JhengHei" w:cs="Microsoft JhengHei" w:eastAsia="Microsoft JhengHei"/>
          <w:sz w:val="12"/>
          <w:szCs w:val="12"/>
        </w:rPr>
        <w:t> 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在截至</w:t>
      </w:r>
      <w:r>
        <w:rPr>
          <w:rFonts w:ascii="Microsoft JhengHei" w:hAnsi="Microsoft JhengHei" w:cs="Microsoft JhengHei" w:eastAsia="Microsoft JhengHei"/>
          <w:sz w:val="12"/>
          <w:szCs w:val="12"/>
          <w:spacing w:val="-2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2020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年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11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月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14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日的臨床試驗安全性追蹤期間，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BNT162b2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疫苗組有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4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名受試者發生急性周邊面癱（或麻痺）。症狀出現時間在第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1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劑接種後第</w:t>
      </w:r>
      <w:r>
        <w:rPr>
          <w:rFonts w:ascii="Microsoft JhengHei" w:hAnsi="Microsoft JhengHei" w:cs="Microsoft JhengHei" w:eastAsia="Microsoft JhengHei"/>
          <w:sz w:val="12"/>
          <w:szCs w:val="12"/>
          <w:spacing w:val="-1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37</w:t>
      </w:r>
      <w:r>
        <w:rPr>
          <w:rFonts w:ascii="Microsoft JhengHei" w:hAnsi="Microsoft JhengHei" w:cs="Microsoft JhengHei" w:eastAsia="Microsoft JhengHei"/>
          <w:sz w:val="12"/>
          <w:szCs w:val="12"/>
          <w:spacing w:val="-2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天（受試者未接種</w:t>
      </w:r>
    </w:p>
    <w:p>
      <w:pPr>
        <w:autoSpaceDE w:val="0"/>
        <w:autoSpaceDN w:val="0"/>
        <w:spacing w:before="0" w:after="0" w:line="169" w:lineRule="auto"/>
        <w:ind w:left="1416" w:right="0" w:firstLine="0"/>
      </w:pP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第</w:t>
      </w:r>
      <w:r>
        <w:rPr>
          <w:rFonts w:ascii="Microsoft JhengHei" w:hAnsi="Microsoft JhengHei" w:cs="Microsoft JhengHei" w:eastAsia="Microsoft JhengHei"/>
          <w:sz w:val="12"/>
          <w:szCs w:val="12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2</w:t>
      </w:r>
      <w:r>
        <w:rPr>
          <w:rFonts w:ascii="Microsoft JhengHei" w:hAnsi="Microsoft JhengHei" w:cs="Microsoft JhengHei" w:eastAsia="Microsoft JhengHei"/>
          <w:sz w:val="12"/>
          <w:szCs w:val="12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劑）以及第</w:t>
      </w:r>
      <w:r>
        <w:rPr>
          <w:rFonts w:ascii="Microsoft JhengHei" w:hAnsi="Microsoft JhengHei" w:cs="Microsoft JhengHei" w:eastAsia="Microsoft JhengHei"/>
          <w:sz w:val="12"/>
          <w:szCs w:val="12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2</w:t>
      </w:r>
      <w:r>
        <w:rPr>
          <w:rFonts w:ascii="Microsoft JhengHei" w:hAnsi="Microsoft JhengHei" w:cs="Microsoft JhengHei" w:eastAsia="Microsoft JhengHei"/>
          <w:sz w:val="12"/>
          <w:szCs w:val="12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劑接種後第</w:t>
      </w:r>
      <w:r>
        <w:rPr>
          <w:rFonts w:ascii="Microsoft JhengHei" w:hAnsi="Microsoft JhengHei" w:cs="Microsoft JhengHei" w:eastAsia="Microsoft JhengHei"/>
          <w:sz w:val="12"/>
          <w:szCs w:val="12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3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、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9</w:t>
      </w:r>
      <w:r>
        <w:rPr>
          <w:rFonts w:ascii="Microsoft JhengHei" w:hAnsi="Microsoft JhengHei" w:cs="Microsoft JhengHei" w:eastAsia="Microsoft JhengHei"/>
          <w:sz w:val="12"/>
          <w:szCs w:val="12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和</w:t>
      </w:r>
      <w:r>
        <w:rPr>
          <w:rFonts w:ascii="Microsoft JhengHei" w:hAnsi="Microsoft JhengHei" w:cs="Microsoft JhengHei" w:eastAsia="Microsoft JhengHei"/>
          <w:sz w:val="12"/>
          <w:szCs w:val="12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48</w:t>
      </w:r>
      <w:r>
        <w:rPr>
          <w:rFonts w:ascii="Microsoft JhengHei" w:hAnsi="Microsoft JhengHei" w:cs="Microsoft JhengHei" w:eastAsia="Microsoft JhengHei"/>
          <w:sz w:val="12"/>
          <w:szCs w:val="12"/>
          <w:spacing w:val="-3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天。安慰劑組無急性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周邊面癱（或麻痺）病例。</w:t>
      </w:r>
    </w:p>
    <w:p>
      <w:pPr>
        <w:autoSpaceDE w:val="0"/>
        <w:autoSpaceDN w:val="0"/>
        <w:spacing w:before="0" w:after="0" w:line="148" w:lineRule="auto"/>
        <w:ind w:left="1274" w:right="0" w:firstLine="0"/>
      </w:pP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g.</w:t>
      </w:r>
      <w:r>
        <w:rPr>
          <w:rFonts w:ascii="Microsoft JhengHei" w:hAnsi="Microsoft JhengHei" w:cs="Microsoft JhengHei" w:eastAsia="Microsoft JhengHei"/>
          <w:sz w:val="12"/>
          <w:szCs w:val="12"/>
          <w:spacing w:val="5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依據上市後監測結果。</w:t>
      </w:r>
    </w:p>
    <w:p>
      <w:pPr>
        <w:autoSpaceDE w:val="0"/>
        <w:autoSpaceDN w:val="0"/>
        <w:spacing w:before="0" w:after="0" w:line="184" w:lineRule="auto"/>
        <w:ind w:left="1274" w:right="0" w:firstLine="0"/>
      </w:pP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h.</w:t>
      </w:r>
      <w:r>
        <w:rPr>
          <w:rFonts w:ascii="Microsoft JhengHei" w:hAnsi="Microsoft JhengHei" w:cs="Microsoft JhengHei" w:eastAsia="Microsoft JhengHei"/>
          <w:sz w:val="12"/>
          <w:szCs w:val="12"/>
          <w:spacing w:val="12"/>
        </w:rPr>
        <w:t> </w:t>
      </w:r>
      <w:r>
        <w:rPr>
          <w:rFonts w:ascii="Microsoft JhengHei" w:hAnsi="Microsoft JhengHei" w:cs="Microsoft JhengHei" w:eastAsia="Microsoft JhengHei"/>
          <w:color w:val="000000"/>
          <w:sz w:val="12"/>
          <w:szCs w:val="12"/>
        </w:rPr>
        <w:t>在上市後階段，曾有先前曾注射皮膚填充劑的疫苗接種者發生臉部腫脹的報告</w:t>
      </w:r>
      <w:r>
        <w:rPr>
          <w:rFonts w:ascii="Microsoft JhengHei" w:hAnsi="Microsoft JhengHei" w:cs="Microsoft JhengHei" w:eastAsia="Microsoft JhengHei"/>
          <w:color w:val="000000"/>
          <w:spacing w:val="-3"/>
          <w:sz w:val="12"/>
          <w:szCs w:val="12"/>
        </w:rPr>
        <w:t>。</w:t>
      </w:r>
    </w:p>
    <w:p>
      <w:pPr>
        <w:spacing w:before="0" w:after="0" w:line="175" w:lineRule="exact"/>
        <w:ind w:left="0" w:right="0"/>
      </w:pPr>
    </w:p>
    <w:p>
      <w:pPr>
        <w:autoSpaceDE w:val="0"/>
        <w:autoSpaceDN w:val="0"/>
        <w:spacing w:before="0" w:after="0" w:line="185" w:lineRule="auto"/>
        <w:ind w:left="1133" w:right="0" w:firstLine="0"/>
      </w:pPr>
      <w:r>
        <w:rPr>
          <w:rFonts w:ascii="Microsoft JhengHei" w:hAnsi="Microsoft JhengHei" w:cs="Microsoft JhengHei" w:eastAsia="Microsoft JhengHei"/>
          <w:b/>
          <w:color w:val="000000"/>
          <w:sz w:val="10"/>
          <w:szCs w:val="10"/>
        </w:rPr>
        <w:t>參考資訊</w:t>
      </w:r>
      <w:r>
        <w:rPr>
          <w:rFonts w:ascii="Microsoft JhengHei" w:hAnsi="Microsoft JhengHei" w:cs="Microsoft JhengHei" w:eastAsia="Microsoft JhengHei"/>
          <w:b/>
          <w:color w:val="000000"/>
          <w:spacing w:val="-1"/>
          <w:sz w:val="10"/>
          <w:szCs w:val="10"/>
        </w:rPr>
        <w:t>:</w:t>
      </w:r>
    </w:p>
    <w:p>
      <w:pPr>
        <w:tabs>
          <w:tab w:val="left" w:pos="1490"/>
        </w:tabs>
        <w:spacing w:before="24" w:after="0" w:line="180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pacing w:val="-1"/>
          <w:sz w:val="8"/>
          <w:szCs w:val="8"/>
        </w:rPr>
        <w:t>1.</w:t>
      </w:r>
      <w:r>
        <w:tab/>
      </w:r>
      <w:r>
        <w:rPr>
          <w:rFonts w:ascii="Microsoft JhengHei" w:hAnsi="Microsoft JhengHei" w:cs="Microsoft JhengHei" w:eastAsia="Microsoft JhengHei"/>
          <w:color w:val="000000"/>
          <w:spacing w:val="-1"/>
          <w:sz w:val="10"/>
          <w:szCs w:val="10"/>
          <w:u w:val="single" w:color="000000"/>
        </w:rPr>
        <w:t>https://www.fda.gov/media/153713/download</w:t>
      </w:r>
    </w:p>
    <w:p>
      <w:pPr>
        <w:tabs>
          <w:tab w:val="left" w:pos="1490"/>
        </w:tabs>
        <w:spacing w:before="0" w:after="0" w:line="166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pacing w:val="-1"/>
          <w:sz w:val="8"/>
          <w:szCs w:val="8"/>
        </w:rPr>
        <w:t>2.</w:t>
      </w:r>
      <w:r>
        <w:tab/>
      </w:r>
      <w:r>
        <w:rPr>
          <w:rFonts w:ascii="Microsoft JhengHei" w:hAnsi="Microsoft JhengHei" w:cs="Microsoft JhengHei" w:eastAsia="Microsoft JhengHei"/>
          <w:color w:val="000000"/>
          <w:spacing w:val="-1"/>
          <w:sz w:val="10"/>
          <w:szCs w:val="10"/>
          <w:u w:val="single" w:color="000000"/>
        </w:rPr>
        <w:t>https://www.fda.gov/media/153714/download</w:t>
      </w:r>
    </w:p>
    <w:p>
      <w:pPr>
        <w:tabs>
          <w:tab w:val="left" w:pos="1490"/>
        </w:tabs>
        <w:spacing w:before="0" w:after="0" w:line="185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pacing w:val="-1"/>
          <w:sz w:val="8"/>
          <w:szCs w:val="8"/>
        </w:rPr>
        <w:t>3.</w:t>
      </w:r>
      <w:r>
        <w:tab/>
      </w:r>
      <w:r>
        <w:rPr>
          <w:rFonts w:ascii="Microsoft JhengHei" w:hAnsi="Microsoft JhengHei" w:cs="Microsoft JhengHei" w:eastAsia="Microsoft JhengHei"/>
          <w:color w:val="000000"/>
          <w:sz w:val="10"/>
          <w:szCs w:val="10"/>
          <w:u w:val="single" w:color="000000"/>
        </w:rPr>
        <w:t>https://www.ema.europa.eu/en/documents/product</w:t>
      </w:r>
      <w:r>
        <w:rPr>
          <w:rFonts w:ascii="Microsoft JhengHei" w:hAnsi="Microsoft JhengHei" w:cs="Microsoft JhengHei" w:eastAsia="Microsoft JhengHei"/>
          <w:color w:val="000000"/>
          <w:spacing w:val="-17"/>
          <w:sz w:val="10"/>
          <w:szCs w:val="10"/>
          <w:u w:val="single" w:color="000000"/>
        </w:rPr>
        <w:t>-</w:t>
      </w:r>
      <w:r>
        <w:rPr>
          <w:rFonts w:ascii="Microsoft JhengHei" w:hAnsi="Microsoft JhengHei" w:cs="Microsoft JhengHei" w:eastAsia="Microsoft JhengHei"/>
          <w:color w:val="000000"/>
          <w:sz w:val="10"/>
          <w:szCs w:val="10"/>
          <w:u w:val="single" w:color="000000"/>
        </w:rPr>
        <w:t>information/comirnaty</w:t>
      </w:r>
      <w:r>
        <w:rPr>
          <w:rFonts w:ascii="Microsoft JhengHei" w:hAnsi="Microsoft JhengHei" w:cs="Microsoft JhengHei" w:eastAsia="Microsoft JhengHei"/>
          <w:color w:val="000000"/>
          <w:spacing w:val="-8"/>
          <w:sz w:val="10"/>
          <w:szCs w:val="10"/>
          <w:u w:val="single" w:color="000000"/>
        </w:rPr>
        <w:t>-</w:t>
      </w:r>
      <w:r>
        <w:rPr>
          <w:rFonts w:ascii="Microsoft JhengHei" w:hAnsi="Microsoft JhengHei" w:cs="Microsoft JhengHei" w:eastAsia="Microsoft JhengHei"/>
          <w:color w:val="000000"/>
          <w:sz w:val="10"/>
          <w:szCs w:val="10"/>
          <w:u w:val="single" w:color="000000"/>
        </w:rPr>
        <w:t>epar</w:t>
      </w:r>
      <w:r>
        <w:rPr>
          <w:rFonts w:ascii="Microsoft JhengHei" w:hAnsi="Microsoft JhengHei" w:cs="Microsoft JhengHei" w:eastAsia="Microsoft JhengHei"/>
          <w:color w:val="000000"/>
          <w:spacing w:val="-2"/>
          <w:sz w:val="10"/>
          <w:szCs w:val="10"/>
          <w:u w:val="single" w:color="000000"/>
        </w:rPr>
        <w:t>-</w:t>
      </w:r>
      <w:r>
        <w:rPr>
          <w:rFonts w:ascii="Microsoft JhengHei" w:hAnsi="Microsoft JhengHei" w:cs="Microsoft JhengHei" w:eastAsia="Microsoft JhengHei"/>
          <w:color w:val="000000"/>
          <w:sz w:val="10"/>
          <w:szCs w:val="10"/>
          <w:u w:val="single" w:color="000000"/>
        </w:rPr>
        <w:t>product</w:t>
      </w:r>
      <w:r>
        <w:rPr>
          <w:rFonts w:ascii="Microsoft JhengHei" w:hAnsi="Microsoft JhengHei" w:cs="Microsoft JhengHei" w:eastAsia="Microsoft JhengHei"/>
          <w:color w:val="000000"/>
          <w:spacing w:val="-3"/>
          <w:sz w:val="10"/>
          <w:szCs w:val="10"/>
          <w:u w:val="single" w:color="000000"/>
        </w:rPr>
        <w:t>-</w:t>
      </w:r>
      <w:r>
        <w:rPr>
          <w:rFonts w:ascii="Microsoft JhengHei" w:hAnsi="Microsoft JhengHei" w:cs="Microsoft JhengHei" w:eastAsia="Microsoft JhengHei"/>
          <w:color w:val="000000"/>
          <w:spacing w:val="-1"/>
          <w:sz w:val="10"/>
          <w:szCs w:val="10"/>
          <w:u w:val="single" w:color="000000"/>
        </w:rPr>
        <w:t>information_en.pdf</w:t>
      </w:r>
    </w:p>
    <w:p>
      <w:pPr>
        <w:autoSpaceDE w:val="0"/>
        <w:autoSpaceDN w:val="0"/>
        <w:spacing w:before="75" w:after="0" w:line="183" w:lineRule="auto"/>
        <w:ind w:left="7664" w:right="0" w:firstLine="0"/>
      </w:pPr>
      <w:r>
        <w:rPr>
          <w:rFonts w:ascii="Microsoft JhengHei" w:hAnsi="Microsoft JhengHei" w:cs="Microsoft JhengHei" w:eastAsia="Microsoft JhengHei"/>
          <w:b/>
          <w:color w:val="000000"/>
          <w:sz w:val="20"/>
          <w:szCs w:val="20"/>
        </w:rPr>
        <w:t>衛生福利部疾病管制署</w:t>
      </w:r>
      <w:r>
        <w:rPr>
          <w:rFonts w:ascii="Microsoft JhengHei" w:hAnsi="Microsoft JhengHei" w:cs="Microsoft JhengHei" w:eastAsia="Microsoft JhengHei"/>
          <w:sz w:val="20"/>
          <w:szCs w:val="20"/>
          <w:b/>
          <w:spacing w:val="-4"/>
        </w:rPr>
        <w:t>  </w:t>
      </w:r>
      <w:r>
        <w:rPr>
          <w:rFonts w:ascii="Microsoft JhengHei" w:hAnsi="Microsoft JhengHei" w:cs="Microsoft JhengHei" w:eastAsia="Microsoft JhengHei"/>
          <w:b/>
          <w:color w:val="000000"/>
          <w:sz w:val="20"/>
          <w:szCs w:val="20"/>
        </w:rPr>
        <w:t>關心您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48" w:lineRule="exact"/>
        <w:ind w:left="0" w:right="0"/>
      </w:pPr>
    </w:p>
    <w:p>
      <w:pPr>
        <w:autoSpaceDE w:val="0"/>
        <w:autoSpaceDN w:val="0"/>
        <w:spacing w:before="0" w:after="0" w:line="184" w:lineRule="auto"/>
        <w:ind w:left="8259" w:right="0" w:firstLine="0"/>
      </w:pPr>
      <w:r>
        <w:rPr>
          <w:rFonts w:ascii="Microsoft JhengHei" w:hAnsi="Microsoft JhengHei" w:cs="Microsoft JhengHei" w:eastAsia="Microsoft JhengHei"/>
          <w:color w:val="000000"/>
          <w:sz w:val="18"/>
          <w:szCs w:val="18"/>
        </w:rPr>
        <w:t>____________________</w:t>
      </w:r>
      <w:r>
        <w:rPr>
          <w:rFonts w:ascii="Microsoft JhengHei" w:hAnsi="Microsoft JhengHei" w:cs="Microsoft JhengHei" w:eastAsia="Microsoft JhengHei"/>
          <w:color w:val="000000"/>
          <w:spacing w:val="-1"/>
          <w:sz w:val="18"/>
          <w:szCs w:val="18"/>
        </w:rPr>
        <w:t>衛生局</w:t>
      </w:r>
      <w:r>
        <w:rPr>
          <w:rFonts w:ascii="Microsoft JhengHei" w:hAnsi="Microsoft JhengHei" w:cs="Microsoft JhengHei" w:eastAsia="Microsoft JhengHei"/>
          <w:color w:val="000000"/>
          <w:sz w:val="18"/>
          <w:szCs w:val="18"/>
        </w:rPr>
        <w:t>敬啟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22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4961"/>
        </w:tabs>
        <w:spacing w:before="0" w:after="0" w:line="184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z w:val="18"/>
          <w:szCs w:val="18"/>
        </w:rPr>
        <w:t>__________________</w:t>
      </w:r>
      <w:r>
        <w:rPr>
          <w:rFonts w:ascii="Microsoft JhengHei" w:hAnsi="Microsoft JhengHei" w:cs="Microsoft JhengHei" w:eastAsia="Microsoft JhengHei"/>
          <w:color w:val="000000"/>
          <w:sz w:val="18"/>
          <w:szCs w:val="18"/>
        </w:rPr>
        <w:t>衛生局</w:t>
      </w:r>
      <w:r>
        <w:tab/>
      </w:r>
      <w:r>
        <w:rPr>
          <w:rFonts w:ascii="Microsoft JhengHei" w:hAnsi="Microsoft JhengHei" w:cs="Microsoft JhengHei" w:eastAsia="Microsoft JhengHei"/>
          <w:color w:val="000000"/>
          <w:sz w:val="18"/>
          <w:szCs w:val="18"/>
        </w:rPr>
        <w:t>聯絡窗口</w:t>
      </w:r>
      <w:r>
        <w:rPr>
          <w:rFonts w:ascii="Microsoft JhengHei" w:hAnsi="Microsoft JhengHei" w:cs="Microsoft JhengHei" w:eastAsia="Microsoft JhengHei"/>
          <w:color w:val="000000"/>
          <w:spacing w:val="-2"/>
          <w:sz w:val="18"/>
          <w:szCs w:val="18"/>
        </w:rPr>
        <w:t>：</w:t>
      </w:r>
      <w:r>
        <w:rPr>
          <w:rFonts w:ascii="Microsoft JhengHei" w:hAnsi="Microsoft JhengHei" w:cs="Microsoft JhengHei" w:eastAsia="Microsoft JhengHei"/>
          <w:color w:val="000000"/>
          <w:spacing w:val="-1"/>
          <w:sz w:val="18"/>
          <w:szCs w:val="18"/>
        </w:rPr>
        <w:t>___________________________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193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4961"/>
        </w:tabs>
        <w:spacing w:before="0" w:after="0" w:line="184" w:lineRule="auto"/>
        <w:ind w:left="1133" w:right="0" w:firstLine="0"/>
      </w:pPr>
      <w:r>
        <w:rPr>
          <w:rFonts w:ascii="Microsoft JhengHei" w:hAnsi="Microsoft JhengHei" w:cs="Microsoft JhengHei" w:eastAsia="Microsoft JhengHei"/>
          <w:color w:val="000000"/>
          <w:sz w:val="18"/>
          <w:szCs w:val="18"/>
        </w:rPr>
        <w:t>____________________</w:t>
      </w:r>
      <w:r>
        <w:rPr>
          <w:rFonts w:ascii="Microsoft JhengHei" w:hAnsi="Microsoft JhengHei" w:cs="Microsoft JhengHei" w:eastAsia="Microsoft JhengHei"/>
          <w:color w:val="000000"/>
          <w:sz w:val="18"/>
          <w:szCs w:val="18"/>
        </w:rPr>
        <w:t>學校</w:t>
      </w:r>
      <w:r>
        <w:tab/>
      </w:r>
      <w:r>
        <w:rPr>
          <w:rFonts w:ascii="Microsoft JhengHei" w:hAnsi="Microsoft JhengHei" w:cs="Microsoft JhengHei" w:eastAsia="Microsoft JhengHei"/>
          <w:color w:val="000000"/>
          <w:sz w:val="18"/>
          <w:szCs w:val="18"/>
        </w:rPr>
        <w:t>聯絡窗口</w:t>
      </w:r>
      <w:r>
        <w:rPr>
          <w:rFonts w:ascii="Microsoft JhengHei" w:hAnsi="Microsoft JhengHei" w:cs="Microsoft JhengHei" w:eastAsia="Microsoft JhengHei"/>
          <w:color w:val="000000"/>
          <w:spacing w:val="-2"/>
          <w:sz w:val="18"/>
          <w:szCs w:val="18"/>
        </w:rPr>
        <w:t>：</w:t>
      </w:r>
      <w:r>
        <w:rPr>
          <w:rFonts w:ascii="Microsoft JhengHei" w:hAnsi="Microsoft JhengHei" w:cs="Microsoft JhengHei" w:eastAsia="Microsoft JhengHei"/>
          <w:color w:val="000000"/>
          <w:spacing w:val="-1"/>
          <w:sz w:val="18"/>
          <w:szCs w:val="18"/>
        </w:rPr>
        <w:t>___________________________</w:t>
      </w:r>
    </w:p>
    <w:sectPr>
      <w:type w:val="continuous"/>
      <w:pgSz w:w="11906" w:h="16838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	<Relationship Id="rId7" Type="http://schemas.openxmlformats.org/officeDocument/2006/relationships/image" Target="media/image/7.jpeg" />
	<Relationship Id="rId8" Type="http://schemas.openxmlformats.org/officeDocument/2006/relationships/hyperlink" Target="https://www.cdc.gov.tw/Category/Page/3-aXlTBq4ggn5Hg2dveHBg" TargetMode="External" />
	<Relationship Id="rId9" Type="http://schemas.openxmlformats.org/officeDocument/2006/relationships/hyperlink" Target="https://www.cdc.gov.tw/Category/Page/3-aXlTBq4ggn5Hg2dveHBg" TargetMode="External" />
	<Relationship Id="rId10" Type="http://schemas.openxmlformats.org/officeDocument/2006/relationships/hyperlink" Target="https://www.cdc.gov.tw/Category/Page/3-aXlTBq4ggn5Hg2dveHBg" TargetMode="Externa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